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4467F" w:rsidP="0024467F" w:rsidRDefault="00782EC3" w14:paraId="c30a562" w14:textId="c30a562">
      <w:pPr>
        <w:jc w:val="right"/>
        <w15:collapsed w:val="false"/>
      </w:pPr>
      <w:bookmarkStart w:name="_GoBack" w:id="0"/>
      <w:bookmarkEnd w:id="0"/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40A99" w:rsidP="00E40A99" w:rsidRDefault="00E40A99">
      <w:r>
        <w:t xml:space="preserve">                </w:t>
      </w:r>
      <w:r w:rsidR="00B0349E">
        <w:t xml:space="preserve">    </w:t>
      </w:r>
      <w:r>
        <w:t xml:space="preserve">    </w:t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object w:dxaOrig="870" w:dyaOrig="1140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43.5pt;height:57pt" id="_x0000_i1025" o:ole="">
            <v:imagedata o:title="" r:id="rId10"/>
          </v:shape>
          <o:OLEObject Type="Embed" ProgID="CPaint4" ShapeID="_x0000_i1025" DrawAspect="Content" ObjectID="_1702274509" r:id="rId11"/>
        </w:object>
      </w:r>
    </w:p>
    <w:p w:rsidRPr="00807D5B" w:rsidR="00E40A99" w:rsidP="00E40A99" w:rsidRDefault="00E40A99">
      <w:pPr>
        <w:jc w:val="both"/>
        <w:rPr>
          <w:rFonts w:ascii="Arial" w:hAnsi="Arial" w:cs="Arial"/>
        </w:rPr>
      </w:pPr>
      <w:r>
        <w:t xml:space="preserve">    </w:t>
      </w:r>
      <w:r w:rsidR="00B0349E">
        <w:t xml:space="preserve">    </w:t>
      </w:r>
      <w:r>
        <w:t xml:space="preserve"> </w:t>
      </w:r>
      <w:r w:rsidRPr="00807D5B">
        <w:rPr>
          <w:rFonts w:ascii="Arial" w:hAnsi="Arial" w:cs="Arial"/>
        </w:rPr>
        <w:t>REPUBLIKA HRVATSKA</w:t>
      </w:r>
    </w:p>
    <w:p w:rsidRPr="00807D5B" w:rsidR="00B0349E" w:rsidP="00E40A99" w:rsidRDefault="00B0349E">
      <w:pPr>
        <w:jc w:val="both"/>
        <w:rPr>
          <w:rFonts w:ascii="Arial" w:hAnsi="Arial" w:cs="Arial"/>
        </w:rPr>
      </w:pPr>
      <w:r w:rsidRPr="00807D5B">
        <w:rPr>
          <w:rFonts w:ascii="Arial" w:hAnsi="Arial" w:cs="Arial"/>
        </w:rPr>
        <w:t xml:space="preserve">   </w:t>
      </w:r>
      <w:r w:rsidRPr="00807D5B" w:rsidR="00E40A99">
        <w:rPr>
          <w:rFonts w:ascii="Arial" w:hAnsi="Arial" w:cs="Arial"/>
        </w:rPr>
        <w:t>Općinski sud u Slavonskom Brodu</w:t>
      </w:r>
    </w:p>
    <w:p w:rsidRPr="00807D5B" w:rsidR="00807D5B" w:rsidP="00807D5B" w:rsidRDefault="00E40A99">
      <w:pPr>
        <w:tabs>
          <w:tab w:val="left" w:pos="6660"/>
        </w:tabs>
        <w:jc w:val="both"/>
        <w:rPr>
          <w:rFonts w:ascii="Arial" w:hAnsi="Arial" w:cs="Arial"/>
        </w:rPr>
      </w:pPr>
      <w:r w:rsidRPr="00807D5B">
        <w:rPr>
          <w:rFonts w:ascii="Arial" w:hAnsi="Arial" w:cs="Arial"/>
        </w:rPr>
        <w:t>Trg pobjede 13</w:t>
      </w:r>
      <w:r w:rsidRPr="00807D5B" w:rsidR="00B0349E">
        <w:rPr>
          <w:rFonts w:ascii="Arial" w:hAnsi="Arial" w:cs="Arial"/>
        </w:rPr>
        <w:t xml:space="preserve">, </w:t>
      </w:r>
      <w:r w:rsidRPr="00807D5B" w:rsidR="00807D5B">
        <w:rPr>
          <w:rFonts w:ascii="Arial" w:hAnsi="Arial" w:cs="Arial"/>
        </w:rPr>
        <w:t>35000 Slavonski Brod</w:t>
      </w:r>
    </w:p>
    <w:p w:rsidRPr="00807D5B" w:rsidR="00B805D4" w:rsidP="00807D5B" w:rsidRDefault="00807D5B">
      <w:pPr>
        <w:tabs>
          <w:tab w:val="left" w:pos="6660"/>
        </w:tabs>
        <w:jc w:val="both"/>
        <w:rPr>
          <w:rFonts w:ascii="Arial" w:hAnsi="Arial" w:cs="Arial"/>
        </w:rPr>
      </w:pPr>
      <w:r w:rsidRPr="00807D5B">
        <w:rPr>
          <w:rFonts w:ascii="Arial" w:hAnsi="Arial" w:cs="Arial"/>
        </w:rPr>
        <w:t xml:space="preserve">                                                                        </w:t>
      </w:r>
      <w:r>
        <w:rPr>
          <w:rFonts w:ascii="Arial" w:hAnsi="Arial" w:cs="Arial"/>
        </w:rPr>
        <w:t xml:space="preserve">       </w:t>
      </w:r>
      <w:r w:rsidRPr="00807D5B">
        <w:rPr>
          <w:rFonts w:ascii="Arial" w:hAnsi="Arial" w:cs="Arial"/>
        </w:rPr>
        <w:t xml:space="preserve"> </w:t>
      </w:r>
      <w:r w:rsidR="00996BE4">
        <w:rPr>
          <w:rFonts w:ascii="Arial" w:hAnsi="Arial" w:cs="Arial"/>
        </w:rPr>
        <w:t>Poslovni broj: 20 Sp-297/2021-5</w:t>
      </w:r>
    </w:p>
    <w:p w:rsidRPr="00807D5B" w:rsidR="00B805D4" w:rsidP="00B805D4" w:rsidRDefault="00B805D4">
      <w:pPr>
        <w:pStyle w:val="Odlomakpopisa"/>
        <w:ind w:left="2460"/>
        <w:rPr>
          <w:rFonts w:ascii="Arial" w:hAnsi="Arial" w:cs="Arial"/>
        </w:rPr>
      </w:pPr>
      <w:r w:rsidRPr="00807D5B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807D5B" w:rsidR="0024467F" w:rsidP="0024467F" w:rsidRDefault="005D292D">
      <w:pPr>
        <w:jc w:val="center"/>
        <w:rPr>
          <w:rFonts w:ascii="Arial" w:hAnsi="Arial" w:cs="Arial"/>
        </w:rPr>
      </w:pPr>
      <w:r w:rsidRPr="00807D5B">
        <w:rPr>
          <w:rFonts w:ascii="Arial" w:hAnsi="Arial" w:cs="Arial"/>
        </w:rPr>
        <w:t>U   I M E  R E P U B L I K E</w:t>
      </w:r>
      <w:r w:rsidRPr="00807D5B" w:rsidR="0024467F">
        <w:rPr>
          <w:rFonts w:ascii="Arial" w:hAnsi="Arial" w:cs="Arial"/>
        </w:rPr>
        <w:t xml:space="preserve">  H R V A T S K </w:t>
      </w:r>
      <w:r w:rsidRPr="00807D5B">
        <w:rPr>
          <w:rFonts w:ascii="Arial" w:hAnsi="Arial" w:cs="Arial"/>
        </w:rPr>
        <w:t>E</w:t>
      </w:r>
      <w:r w:rsidRPr="00807D5B" w:rsidR="0024467F">
        <w:rPr>
          <w:rFonts w:ascii="Arial" w:hAnsi="Arial" w:cs="Arial"/>
        </w:rPr>
        <w:t xml:space="preserve"> </w:t>
      </w:r>
    </w:p>
    <w:p w:rsidRPr="00807D5B" w:rsidR="0028695F" w:rsidP="0024467F" w:rsidRDefault="0028695F">
      <w:pPr>
        <w:jc w:val="center"/>
        <w:rPr>
          <w:rFonts w:ascii="Arial" w:hAnsi="Arial" w:cs="Arial"/>
        </w:rPr>
      </w:pPr>
    </w:p>
    <w:p w:rsidRPr="00807D5B" w:rsidR="0024467F" w:rsidP="0024467F" w:rsidRDefault="0024467F">
      <w:pPr>
        <w:jc w:val="center"/>
        <w:rPr>
          <w:rFonts w:ascii="Arial" w:hAnsi="Arial" w:cs="Arial"/>
        </w:rPr>
      </w:pPr>
      <w:r w:rsidRPr="00807D5B">
        <w:rPr>
          <w:rFonts w:ascii="Arial" w:hAnsi="Arial" w:cs="Arial"/>
        </w:rPr>
        <w:t xml:space="preserve">R J E Š E N J E </w:t>
      </w:r>
    </w:p>
    <w:p w:rsidR="00F51EC5" w:rsidP="00B0349E" w:rsidRDefault="00F51EC5">
      <w:pPr>
        <w:rPr>
          <w:rFonts w:ascii="Arial" w:hAnsi="Arial" w:cs="Arial"/>
        </w:rPr>
      </w:pPr>
    </w:p>
    <w:p w:rsidRPr="00996BE4" w:rsidR="00996BE4" w:rsidP="00996BE4" w:rsidRDefault="00996BE4">
      <w:pPr>
        <w:ind w:firstLine="709"/>
        <w:jc w:val="both"/>
        <w:rPr>
          <w:rFonts w:ascii="Arial" w:hAnsi="Arial" w:cs="Arial"/>
        </w:rPr>
      </w:pPr>
      <w:r w:rsidRPr="00996BE4">
        <w:rPr>
          <w:rFonts w:ascii="Arial" w:hAnsi="Arial" w:cs="Arial"/>
        </w:rPr>
        <w:t>Općinski sud u Slavonskom Brodu po sudskoj savjetnici Anđeli Bionda, u jednostavnom postupku stečaja nad imovinom potrošača Ivice Šoštarića, Ulica Janka Rakuše 14, Zagreb, OIB: 89722959569, odlučujući o prijedlogu za provedbu jednostavnog postupka stečaja nad imovinom potrošača od  14. lipnja 2021., dana 28. prosinca 2021.</w:t>
      </w:r>
    </w:p>
    <w:p w:rsidRPr="00807D5B" w:rsidR="00996BE4" w:rsidP="00B0349E" w:rsidRDefault="00996BE4">
      <w:pPr>
        <w:rPr>
          <w:rFonts w:ascii="Arial" w:hAnsi="Arial" w:cs="Arial"/>
        </w:rPr>
      </w:pPr>
    </w:p>
    <w:p w:rsidRPr="00807D5B" w:rsidR="00B0349E" w:rsidP="00B0349E" w:rsidRDefault="00B0349E">
      <w:pPr>
        <w:rPr>
          <w:rFonts w:ascii="Arial" w:hAnsi="Arial" w:cs="Arial"/>
        </w:rPr>
      </w:pPr>
    </w:p>
    <w:p w:rsidRPr="00807D5B" w:rsidR="00A82AC6" w:rsidP="000050D3" w:rsidRDefault="000050D3">
      <w:pPr>
        <w:jc w:val="center"/>
        <w:rPr>
          <w:rFonts w:ascii="Arial" w:hAnsi="Arial" w:cs="Arial"/>
        </w:rPr>
      </w:pPr>
      <w:r w:rsidRPr="00807D5B">
        <w:rPr>
          <w:rFonts w:ascii="Arial" w:hAnsi="Arial" w:cs="Arial"/>
        </w:rPr>
        <w:t>r i j e š i o  j e</w:t>
      </w:r>
    </w:p>
    <w:p w:rsidRPr="00807D5B" w:rsidR="00E82CA7" w:rsidP="000050D3" w:rsidRDefault="00E82CA7">
      <w:pPr>
        <w:jc w:val="center"/>
        <w:rPr>
          <w:rFonts w:ascii="Arial" w:hAnsi="Arial" w:cs="Arial"/>
          <w:b/>
        </w:rPr>
      </w:pPr>
    </w:p>
    <w:p w:rsidRPr="00807D5B" w:rsidR="006B05C8" w:rsidP="006B05C8" w:rsidRDefault="006B05C8">
      <w:pPr>
        <w:ind w:firstLine="708"/>
        <w:jc w:val="both"/>
        <w:rPr>
          <w:rFonts w:ascii="Arial" w:hAnsi="Arial" w:cs="Arial"/>
        </w:rPr>
      </w:pPr>
      <w:r w:rsidRPr="00807D5B">
        <w:rPr>
          <w:rFonts w:ascii="Arial" w:hAnsi="Arial" w:cs="Arial"/>
        </w:rPr>
        <w:t>I.</w:t>
      </w:r>
      <w:r w:rsidRPr="00807D5B">
        <w:rPr>
          <w:rFonts w:ascii="Arial" w:hAnsi="Arial" w:cs="Arial"/>
        </w:rPr>
        <w:tab/>
        <w:t xml:space="preserve">Ovaj sud se oglašava mjesno nenadležnim. </w:t>
      </w:r>
    </w:p>
    <w:p w:rsidRPr="00807D5B" w:rsidR="007C15AE" w:rsidP="00DE1ECD" w:rsidRDefault="006B05C8">
      <w:pPr>
        <w:ind w:left="1418" w:hanging="709"/>
        <w:jc w:val="both"/>
        <w:rPr>
          <w:rFonts w:ascii="Arial" w:hAnsi="Arial" w:cs="Arial"/>
        </w:rPr>
      </w:pPr>
      <w:r w:rsidRPr="00807D5B">
        <w:rPr>
          <w:rFonts w:ascii="Arial" w:hAnsi="Arial" w:cs="Arial"/>
        </w:rPr>
        <w:t>II.</w:t>
      </w:r>
      <w:r w:rsidRPr="00807D5B">
        <w:rPr>
          <w:rFonts w:ascii="Arial" w:hAnsi="Arial" w:cs="Arial"/>
        </w:rPr>
        <w:tab/>
        <w:t xml:space="preserve">Po pravomoćnosti ovog rješenja predmet će se ustupiti Općinskom </w:t>
      </w:r>
      <w:r w:rsidR="00996BE4">
        <w:rPr>
          <w:rFonts w:ascii="Arial" w:hAnsi="Arial" w:cs="Arial"/>
        </w:rPr>
        <w:t xml:space="preserve">građanskom sudu u Zagrebu </w:t>
      </w:r>
      <w:r w:rsidRPr="00807D5B">
        <w:rPr>
          <w:rFonts w:ascii="Arial" w:hAnsi="Arial" w:cs="Arial"/>
        </w:rPr>
        <w:t>kao mjesno nadležnom sudu.</w:t>
      </w:r>
    </w:p>
    <w:p w:rsidRPr="00807D5B" w:rsidR="006D1EAA" w:rsidP="00C92C2E" w:rsidRDefault="006D1EAA">
      <w:pPr>
        <w:jc w:val="both"/>
        <w:rPr>
          <w:rFonts w:ascii="Arial" w:hAnsi="Arial" w:cs="Arial"/>
        </w:rPr>
      </w:pPr>
    </w:p>
    <w:p w:rsidRPr="00807D5B" w:rsidR="0094473B" w:rsidP="00C92C2E" w:rsidRDefault="0094473B">
      <w:pPr>
        <w:jc w:val="both"/>
        <w:rPr>
          <w:rFonts w:ascii="Arial" w:hAnsi="Arial" w:cs="Arial"/>
        </w:rPr>
      </w:pPr>
    </w:p>
    <w:p w:rsidRPr="00807D5B" w:rsidR="00672CE2" w:rsidP="00672CE2" w:rsidRDefault="00672CE2">
      <w:pPr>
        <w:jc w:val="center"/>
        <w:rPr>
          <w:rFonts w:ascii="Arial" w:hAnsi="Arial" w:cs="Arial"/>
        </w:rPr>
      </w:pPr>
      <w:r w:rsidRPr="00807D5B">
        <w:rPr>
          <w:rFonts w:ascii="Arial" w:hAnsi="Arial" w:cs="Arial"/>
        </w:rPr>
        <w:t>Obrazloženje</w:t>
      </w:r>
    </w:p>
    <w:p w:rsidRPr="00807D5B" w:rsidR="001B64C0" w:rsidP="00672CE2" w:rsidRDefault="001B64C0">
      <w:pPr>
        <w:jc w:val="center"/>
        <w:rPr>
          <w:rFonts w:ascii="Arial" w:hAnsi="Arial" w:cs="Arial"/>
        </w:rPr>
      </w:pPr>
    </w:p>
    <w:p w:rsidR="00996BE4" w:rsidP="006B05C8" w:rsidRDefault="00913A72">
      <w:pPr>
        <w:jc w:val="both"/>
        <w:rPr>
          <w:rFonts w:ascii="Arial" w:hAnsi="Arial" w:cs="Arial"/>
        </w:rPr>
      </w:pPr>
      <w:r w:rsidRPr="00807D5B">
        <w:rPr>
          <w:rFonts w:ascii="Arial" w:hAnsi="Arial" w:cs="Arial"/>
        </w:rPr>
        <w:tab/>
      </w:r>
      <w:r w:rsidRPr="00807D5B" w:rsidR="008323C1">
        <w:rPr>
          <w:rFonts w:ascii="Arial" w:hAnsi="Arial" w:cs="Arial"/>
        </w:rPr>
        <w:t xml:space="preserve">1. </w:t>
      </w:r>
      <w:r w:rsidRPr="00996BE4" w:rsidR="00996BE4">
        <w:rPr>
          <w:rFonts w:ascii="Arial" w:hAnsi="Arial" w:cs="Arial"/>
        </w:rPr>
        <w:t>Financijska agencija (u nastavku teksta: FINA) dostavila je ovom sudu 14. lipnja 2021. prijedlog za provedbu jednostavnog</w:t>
      </w:r>
      <w:r w:rsidR="00996BE4">
        <w:rPr>
          <w:rFonts w:ascii="Arial" w:hAnsi="Arial" w:cs="Arial"/>
        </w:rPr>
        <w:t xml:space="preserve"> stečaja nad imovinom potrošača, </w:t>
      </w:r>
      <w:r w:rsidRPr="00996BE4" w:rsidR="00996BE4">
        <w:rPr>
          <w:rFonts w:ascii="Arial" w:hAnsi="Arial" w:cs="Arial"/>
        </w:rPr>
        <w:t>Ivice Šoštarića,</w:t>
      </w:r>
      <w:r w:rsidR="00996BE4">
        <w:rPr>
          <w:rFonts w:ascii="Arial" w:hAnsi="Arial" w:cs="Arial"/>
        </w:rPr>
        <w:t xml:space="preserve"> </w:t>
      </w:r>
      <w:r w:rsidRPr="00996BE4" w:rsidR="00996BE4">
        <w:rPr>
          <w:rFonts w:ascii="Arial" w:hAnsi="Arial" w:cs="Arial"/>
        </w:rPr>
        <w:t>OIB: 89722959569</w:t>
      </w:r>
      <w:r w:rsidR="00996BE4">
        <w:rPr>
          <w:rFonts w:ascii="Arial" w:hAnsi="Arial" w:cs="Arial"/>
        </w:rPr>
        <w:t>,</w:t>
      </w:r>
      <w:r w:rsidRPr="00996BE4" w:rsidR="00996BE4">
        <w:rPr>
          <w:rFonts w:ascii="Arial" w:hAnsi="Arial" w:cs="Arial"/>
        </w:rPr>
        <w:t xml:space="preserve">  </w:t>
      </w:r>
      <w:r w:rsidR="00996BE4">
        <w:rPr>
          <w:rFonts w:ascii="Arial" w:hAnsi="Arial" w:cs="Arial"/>
        </w:rPr>
        <w:t>s prebivalištem na adresi:</w:t>
      </w:r>
      <w:r w:rsidRPr="00996BE4" w:rsidR="00996BE4">
        <w:rPr>
          <w:rFonts w:ascii="Arial" w:hAnsi="Arial" w:cs="Arial"/>
        </w:rPr>
        <w:t xml:space="preserve"> Budin d</w:t>
      </w:r>
      <w:r w:rsidR="00996BE4">
        <w:rPr>
          <w:rFonts w:ascii="Arial" w:hAnsi="Arial" w:cs="Arial"/>
        </w:rPr>
        <w:t>ol 2, Brodski Stupnik. Naknadno, u tijeku postupka</w:t>
      </w:r>
      <w:r w:rsidR="00367DEA">
        <w:rPr>
          <w:rFonts w:ascii="Arial" w:hAnsi="Arial" w:cs="Arial"/>
        </w:rPr>
        <w:t>,</w:t>
      </w:r>
      <w:r w:rsidR="00996BE4">
        <w:rPr>
          <w:rFonts w:ascii="Arial" w:hAnsi="Arial" w:cs="Arial"/>
        </w:rPr>
        <w:t xml:space="preserve"> sud je uvidom u Jedinstveni registar osoba Ministarstva unutarnjih poslova Republike Hrvatske (dalje: JRO) utvrdio da je potrošač 12. studenog 2021. odjavio prebivalište s adrese Budin dol 2, Brodski Stupnik te da od 12. studenog 2021. ima prijavljeno prebivalište na adresi Ulica Janka Rakuše 14, Zagreb, Zagreb-Peščenica, dakle, na području u nadležnosti Općinskog građanskog suda u Zagrebu. </w:t>
      </w:r>
    </w:p>
    <w:p w:rsidRPr="00807D5B" w:rsidR="00807D5B" w:rsidP="006B05C8" w:rsidRDefault="00807D5B">
      <w:pPr>
        <w:jc w:val="both"/>
        <w:rPr>
          <w:rFonts w:ascii="Arial" w:hAnsi="Arial" w:cs="Arial"/>
        </w:rPr>
      </w:pPr>
    </w:p>
    <w:p w:rsidRPr="00807D5B" w:rsidR="006B05C8" w:rsidP="008323C1" w:rsidRDefault="008323C1">
      <w:pPr>
        <w:jc w:val="both"/>
        <w:rPr>
          <w:rFonts w:ascii="Arial" w:hAnsi="Arial" w:cs="Arial"/>
        </w:rPr>
      </w:pPr>
      <w:r w:rsidRPr="00807D5B">
        <w:rPr>
          <w:rFonts w:ascii="Arial" w:hAnsi="Arial" w:cs="Arial"/>
        </w:rPr>
        <w:t xml:space="preserve">         2. </w:t>
      </w:r>
      <w:r w:rsidRPr="00807D5B" w:rsidR="00A51893">
        <w:rPr>
          <w:rFonts w:ascii="Arial" w:hAnsi="Arial" w:cs="Arial"/>
        </w:rPr>
        <w:t xml:space="preserve">Naime, temeljem odredbe  članka </w:t>
      </w:r>
      <w:r w:rsidRPr="00807D5B" w:rsidR="006B05C8">
        <w:rPr>
          <w:rFonts w:ascii="Arial" w:hAnsi="Arial" w:cs="Arial"/>
        </w:rPr>
        <w:t>21. st. 1. Zakona o stečaju potrošača ("Narodne n</w:t>
      </w:r>
      <w:r w:rsidRPr="00807D5B" w:rsidR="00A51893">
        <w:rPr>
          <w:rFonts w:ascii="Arial" w:hAnsi="Arial" w:cs="Arial"/>
        </w:rPr>
        <w:t xml:space="preserve">ovine" boj 100/2015 i 67/2018, </w:t>
      </w:r>
      <w:r w:rsidRPr="00807D5B" w:rsidR="006B05C8">
        <w:rPr>
          <w:rFonts w:ascii="Arial" w:hAnsi="Arial" w:cs="Arial"/>
        </w:rPr>
        <w:t xml:space="preserve">dalje ZSP) u postupku stečaja potrošača isključivo je stvarno i mjesno nadležan općinski sud na čijem području potrošač ima prebivalište. </w:t>
      </w:r>
    </w:p>
    <w:p w:rsidRPr="00807D5B" w:rsidR="008323C1" w:rsidP="008323C1" w:rsidRDefault="008323C1">
      <w:pPr>
        <w:jc w:val="both"/>
        <w:rPr>
          <w:rFonts w:ascii="Arial" w:hAnsi="Arial" w:cs="Arial"/>
        </w:rPr>
      </w:pPr>
    </w:p>
    <w:p w:rsidR="00C10368" w:rsidP="00807D5B" w:rsidRDefault="008323C1">
      <w:pPr>
        <w:ind w:firstLine="708"/>
        <w:jc w:val="both"/>
        <w:rPr>
          <w:rFonts w:ascii="Arial" w:hAnsi="Arial" w:cs="Arial"/>
        </w:rPr>
      </w:pPr>
      <w:r w:rsidRPr="00807D5B">
        <w:rPr>
          <w:rFonts w:ascii="Arial" w:hAnsi="Arial" w:cs="Arial"/>
        </w:rPr>
        <w:t xml:space="preserve">3. </w:t>
      </w:r>
      <w:r w:rsidR="00996BE4">
        <w:rPr>
          <w:rFonts w:ascii="Arial" w:hAnsi="Arial" w:cs="Arial"/>
        </w:rPr>
        <w:t xml:space="preserve">Ovaj sud je prema podacima iz JRO-a utvrdio da je u tijeku postupka potrošač promijenio prebivalište i više nema prebivalište na području iz nadležnosti ovoga suda, </w:t>
      </w:r>
      <w:r w:rsidRPr="00807D5B" w:rsidR="00B0349E">
        <w:rPr>
          <w:rFonts w:ascii="Arial" w:hAnsi="Arial" w:cs="Arial"/>
        </w:rPr>
        <w:t>s</w:t>
      </w:r>
      <w:r w:rsidRPr="00807D5B" w:rsidR="006B05C8">
        <w:rPr>
          <w:rFonts w:ascii="Arial" w:hAnsi="Arial" w:cs="Arial"/>
        </w:rPr>
        <w:t>toga se</w:t>
      </w:r>
      <w:r w:rsidRPr="00807D5B" w:rsidR="00B0349E">
        <w:rPr>
          <w:rFonts w:ascii="Arial" w:hAnsi="Arial" w:cs="Arial"/>
        </w:rPr>
        <w:t xml:space="preserve"> ovaj sud na temelju odredbe članka 21. stavak</w:t>
      </w:r>
      <w:r w:rsidRPr="00807D5B" w:rsidR="006B05C8">
        <w:rPr>
          <w:rFonts w:ascii="Arial" w:hAnsi="Arial" w:cs="Arial"/>
        </w:rPr>
        <w:t xml:space="preserve"> 1. ZSP-a, uz primjenu </w:t>
      </w:r>
      <w:r w:rsidRPr="00807D5B" w:rsidR="00B0349E">
        <w:rPr>
          <w:rFonts w:ascii="Arial" w:hAnsi="Arial" w:cs="Arial"/>
        </w:rPr>
        <w:t>odredbe članka</w:t>
      </w:r>
      <w:r w:rsidRPr="00807D5B">
        <w:rPr>
          <w:rFonts w:ascii="Arial" w:hAnsi="Arial" w:cs="Arial"/>
        </w:rPr>
        <w:t xml:space="preserve"> 23. ZSP-a, u svezi članka</w:t>
      </w:r>
      <w:r w:rsidRPr="00807D5B" w:rsidR="006B05C8">
        <w:rPr>
          <w:rFonts w:ascii="Arial" w:hAnsi="Arial" w:cs="Arial"/>
        </w:rPr>
        <w:t xml:space="preserve"> 10. Stečajnog zakona („Narodne novine“ broj 71/</w:t>
      </w:r>
      <w:r w:rsidRPr="00807D5B">
        <w:rPr>
          <w:rFonts w:ascii="Arial" w:hAnsi="Arial" w:cs="Arial"/>
        </w:rPr>
        <w:t>20</w:t>
      </w:r>
      <w:r w:rsidRPr="00807D5B" w:rsidR="006B05C8">
        <w:rPr>
          <w:rFonts w:ascii="Arial" w:hAnsi="Arial" w:cs="Arial"/>
        </w:rPr>
        <w:t>15</w:t>
      </w:r>
      <w:r w:rsidRPr="00807D5B">
        <w:rPr>
          <w:rFonts w:ascii="Arial" w:hAnsi="Arial" w:cs="Arial"/>
        </w:rPr>
        <w:t>.</w:t>
      </w:r>
      <w:r w:rsidRPr="00807D5B" w:rsidR="006B05C8">
        <w:rPr>
          <w:rFonts w:ascii="Arial" w:hAnsi="Arial" w:cs="Arial"/>
        </w:rPr>
        <w:t xml:space="preserve"> i 104/</w:t>
      </w:r>
      <w:r w:rsidRPr="00807D5B">
        <w:rPr>
          <w:rFonts w:ascii="Arial" w:hAnsi="Arial" w:cs="Arial"/>
        </w:rPr>
        <w:t>20</w:t>
      </w:r>
      <w:r w:rsidRPr="00807D5B" w:rsidR="006B05C8">
        <w:rPr>
          <w:rFonts w:ascii="Arial" w:hAnsi="Arial" w:cs="Arial"/>
        </w:rPr>
        <w:t>17</w:t>
      </w:r>
      <w:r w:rsidRPr="00807D5B">
        <w:rPr>
          <w:rFonts w:ascii="Arial" w:hAnsi="Arial" w:cs="Arial"/>
        </w:rPr>
        <w:t>.) i članka 20. stavak</w:t>
      </w:r>
      <w:r w:rsidRPr="00807D5B" w:rsidR="006B05C8">
        <w:rPr>
          <w:rFonts w:ascii="Arial" w:hAnsi="Arial" w:cs="Arial"/>
        </w:rPr>
        <w:t xml:space="preserve"> 2. Zakona o parničnom </w:t>
      </w:r>
      <w:r w:rsidRPr="00807D5B" w:rsidR="006B05C8">
        <w:rPr>
          <w:rFonts w:ascii="Arial" w:hAnsi="Arial" w:cs="Arial"/>
        </w:rPr>
        <w:lastRenderedPageBreak/>
        <w:t xml:space="preserve">postupku </w:t>
      </w:r>
      <w:r w:rsidRPr="00807D5B" w:rsidR="00807D5B">
        <w:rPr>
          <w:rFonts w:ascii="Arial" w:hAnsi="Arial" w:cs="Arial"/>
        </w:rPr>
        <w:t>("Narodne novine" broj: 53/1991., 91/1992., 112/1999., 88/2001., 117/2003., 88/2005., 2/2007., 84/2008., 96/2008., 123/2008.,57/2011., 148/2011., 25/2013., 89/2014., 70/2019. - dalje: ZPP) te članka 21. stavak</w:t>
      </w:r>
      <w:r w:rsidRPr="00807D5B" w:rsidR="006B05C8">
        <w:rPr>
          <w:rFonts w:ascii="Arial" w:hAnsi="Arial" w:cs="Arial"/>
        </w:rPr>
        <w:t xml:space="preserve"> 1. ZPP-a oglasio mjesno nenadležnim i odredio dostavu predmeta Općinskom </w:t>
      </w:r>
      <w:r w:rsidR="00996BE4">
        <w:rPr>
          <w:rFonts w:ascii="Arial" w:hAnsi="Arial" w:cs="Arial"/>
        </w:rPr>
        <w:t xml:space="preserve">građanskom </w:t>
      </w:r>
      <w:r w:rsidRPr="00807D5B" w:rsidR="006B05C8">
        <w:rPr>
          <w:rFonts w:ascii="Arial" w:hAnsi="Arial" w:cs="Arial"/>
        </w:rPr>
        <w:t xml:space="preserve">sudu u </w:t>
      </w:r>
      <w:r w:rsidR="00996BE4">
        <w:rPr>
          <w:rFonts w:ascii="Arial" w:hAnsi="Arial" w:cs="Arial"/>
        </w:rPr>
        <w:t xml:space="preserve">Zagrebu </w:t>
      </w:r>
      <w:r w:rsidRPr="00807D5B" w:rsidR="006B05C8">
        <w:rPr>
          <w:rFonts w:ascii="Arial" w:hAnsi="Arial" w:cs="Arial"/>
        </w:rPr>
        <w:t>po pravomoćnosti ovog rješenja.</w:t>
      </w:r>
    </w:p>
    <w:p w:rsidR="00DE1ECD" w:rsidP="00807D5B" w:rsidRDefault="00DE1ECD">
      <w:pPr>
        <w:ind w:firstLine="708"/>
        <w:jc w:val="both"/>
        <w:rPr>
          <w:rFonts w:ascii="Arial" w:hAnsi="Arial" w:cs="Arial"/>
        </w:rPr>
      </w:pPr>
    </w:p>
    <w:p w:rsidRPr="00807D5B" w:rsidR="00DE1ECD" w:rsidP="00807D5B" w:rsidRDefault="00DE1EC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Slijedom svega navedenoga odlučeno je kao u izreci. </w:t>
      </w:r>
    </w:p>
    <w:p w:rsidRPr="00807D5B" w:rsidR="00D415B5" w:rsidP="00D415B5" w:rsidRDefault="00D415B5">
      <w:pPr>
        <w:jc w:val="both"/>
        <w:rPr>
          <w:rFonts w:ascii="Arial" w:hAnsi="Arial" w:cs="Arial"/>
        </w:rPr>
      </w:pPr>
    </w:p>
    <w:p w:rsidRPr="00807D5B" w:rsidR="004F58F4" w:rsidP="004F58F4" w:rsidRDefault="00F54002">
      <w:pPr>
        <w:jc w:val="center"/>
        <w:rPr>
          <w:rFonts w:ascii="Arial" w:hAnsi="Arial" w:cs="Arial"/>
        </w:rPr>
      </w:pPr>
      <w:r w:rsidRPr="00807D5B">
        <w:rPr>
          <w:rFonts w:ascii="Arial" w:hAnsi="Arial" w:cs="Arial"/>
        </w:rPr>
        <w:t xml:space="preserve">Slavonski Brod, </w:t>
      </w:r>
      <w:r w:rsidR="00996BE4">
        <w:rPr>
          <w:rFonts w:ascii="Arial" w:hAnsi="Arial" w:cs="Arial"/>
        </w:rPr>
        <w:t xml:space="preserve">28. prosinca </w:t>
      </w:r>
      <w:r w:rsidRPr="00807D5B" w:rsidR="00807D5B">
        <w:rPr>
          <w:rFonts w:ascii="Arial" w:hAnsi="Arial" w:cs="Arial"/>
        </w:rPr>
        <w:t xml:space="preserve">2021. </w:t>
      </w:r>
    </w:p>
    <w:p w:rsidRPr="00807D5B" w:rsidR="0035297D" w:rsidP="004F58F4" w:rsidRDefault="0035297D">
      <w:pPr>
        <w:jc w:val="center"/>
        <w:rPr>
          <w:rFonts w:ascii="Arial" w:hAnsi="Arial" w:cs="Arial"/>
        </w:rPr>
      </w:pPr>
    </w:p>
    <w:p w:rsidRPr="00807D5B" w:rsidR="00392C1C" w:rsidP="00807D5B" w:rsidRDefault="00807D5B">
      <w:pPr>
        <w:jc w:val="center"/>
        <w:rPr>
          <w:rFonts w:ascii="Arial" w:hAnsi="Arial" w:cs="Arial"/>
        </w:rPr>
      </w:pPr>
      <w:r w:rsidRPr="00807D5B">
        <w:rPr>
          <w:rFonts w:ascii="Arial" w:hAnsi="Arial" w:cs="Arial"/>
        </w:rPr>
        <w:t xml:space="preserve">                                                                                                          </w:t>
      </w:r>
      <w:r w:rsidRPr="00807D5B" w:rsidR="0091523A">
        <w:rPr>
          <w:rFonts w:ascii="Arial" w:hAnsi="Arial" w:cs="Arial"/>
        </w:rPr>
        <w:t>Sudska savjetnica</w:t>
      </w:r>
    </w:p>
    <w:p w:rsidRPr="00807D5B" w:rsidR="00807D5B" w:rsidP="00F54002" w:rsidRDefault="00F54002">
      <w:pPr>
        <w:jc w:val="center"/>
        <w:rPr>
          <w:rFonts w:ascii="Arial" w:hAnsi="Arial" w:cs="Arial"/>
        </w:rPr>
      </w:pPr>
      <w:r w:rsidRPr="00807D5B">
        <w:rPr>
          <w:rFonts w:ascii="Arial" w:hAnsi="Arial" w:cs="Arial"/>
        </w:rPr>
        <w:t xml:space="preserve"> </w:t>
      </w:r>
      <w:r w:rsidRPr="00807D5B">
        <w:rPr>
          <w:rFonts w:ascii="Arial" w:hAnsi="Arial" w:cs="Arial"/>
        </w:rPr>
        <w:tab/>
      </w:r>
      <w:r w:rsidRPr="00807D5B">
        <w:rPr>
          <w:rFonts w:ascii="Arial" w:hAnsi="Arial" w:cs="Arial"/>
        </w:rPr>
        <w:tab/>
      </w:r>
      <w:r w:rsidRPr="00807D5B">
        <w:rPr>
          <w:rFonts w:ascii="Arial" w:hAnsi="Arial" w:cs="Arial"/>
        </w:rPr>
        <w:tab/>
      </w:r>
      <w:r w:rsidRPr="00807D5B">
        <w:rPr>
          <w:rFonts w:ascii="Arial" w:hAnsi="Arial" w:cs="Arial"/>
        </w:rPr>
        <w:tab/>
      </w:r>
      <w:r w:rsidRPr="00807D5B">
        <w:rPr>
          <w:rFonts w:ascii="Arial" w:hAnsi="Arial" w:cs="Arial"/>
        </w:rPr>
        <w:tab/>
      </w:r>
      <w:r w:rsidRPr="00807D5B">
        <w:rPr>
          <w:rFonts w:ascii="Arial" w:hAnsi="Arial" w:cs="Arial"/>
        </w:rPr>
        <w:tab/>
      </w:r>
      <w:r w:rsidRPr="00807D5B">
        <w:rPr>
          <w:rFonts w:ascii="Arial" w:hAnsi="Arial" w:cs="Arial"/>
        </w:rPr>
        <w:tab/>
      </w:r>
      <w:r w:rsidRPr="00807D5B">
        <w:rPr>
          <w:rFonts w:ascii="Arial" w:hAnsi="Arial" w:cs="Arial"/>
        </w:rPr>
        <w:tab/>
      </w:r>
      <w:r w:rsidRPr="00807D5B">
        <w:rPr>
          <w:rFonts w:ascii="Arial" w:hAnsi="Arial" w:cs="Arial"/>
        </w:rPr>
        <w:tab/>
      </w:r>
    </w:p>
    <w:p w:rsidRPr="00807D5B" w:rsidR="004F58F4" w:rsidP="00F54002" w:rsidRDefault="00807D5B">
      <w:pPr>
        <w:jc w:val="center"/>
        <w:rPr>
          <w:rFonts w:ascii="Arial" w:hAnsi="Arial" w:cs="Arial"/>
        </w:rPr>
      </w:pPr>
      <w:r w:rsidRPr="00807D5B">
        <w:rPr>
          <w:rFonts w:ascii="Arial" w:hAnsi="Arial" w:cs="Arial"/>
        </w:rPr>
        <w:t xml:space="preserve">                                                                                                          Anđela Bionda</w:t>
      </w:r>
    </w:p>
    <w:p w:rsidRPr="00807D5B" w:rsidR="00392C1C" w:rsidP="004F58F4" w:rsidRDefault="00392C1C">
      <w:pPr>
        <w:jc w:val="right"/>
        <w:rPr>
          <w:rFonts w:ascii="Arial" w:hAnsi="Arial" w:cs="Arial"/>
        </w:rPr>
      </w:pPr>
    </w:p>
    <w:p w:rsidRPr="00807D5B" w:rsidR="00807D5B" w:rsidP="005D2FC6" w:rsidRDefault="00807D5B">
      <w:pPr>
        <w:jc w:val="both"/>
        <w:rPr>
          <w:rFonts w:ascii="Arial" w:hAnsi="Arial" w:cs="Arial"/>
        </w:rPr>
      </w:pPr>
    </w:p>
    <w:p w:rsidRPr="00807D5B" w:rsidR="00807D5B" w:rsidP="005D2FC6" w:rsidRDefault="00807D5B">
      <w:pPr>
        <w:jc w:val="both"/>
        <w:rPr>
          <w:rFonts w:ascii="Arial" w:hAnsi="Arial" w:cs="Arial"/>
        </w:rPr>
      </w:pPr>
    </w:p>
    <w:p w:rsidRPr="00807D5B" w:rsidR="00807D5B" w:rsidP="005D2FC6" w:rsidRDefault="00807D5B">
      <w:pPr>
        <w:jc w:val="both"/>
        <w:rPr>
          <w:rFonts w:ascii="Arial" w:hAnsi="Arial" w:cs="Arial"/>
        </w:rPr>
      </w:pPr>
      <w:r w:rsidRPr="00807D5B">
        <w:rPr>
          <w:rFonts w:ascii="Arial" w:hAnsi="Arial" w:cs="Arial"/>
        </w:rPr>
        <w:t>Uputa o pravnom lijeku:</w:t>
      </w:r>
    </w:p>
    <w:p w:rsidRPr="00807D5B" w:rsidR="00D415B5" w:rsidP="005D2FC6" w:rsidRDefault="00443969">
      <w:pPr>
        <w:jc w:val="both"/>
        <w:rPr>
          <w:rFonts w:ascii="Arial" w:hAnsi="Arial" w:cs="Arial"/>
        </w:rPr>
      </w:pPr>
      <w:r w:rsidRPr="00807D5B">
        <w:rPr>
          <w:rFonts w:ascii="Arial" w:hAnsi="Arial" w:cs="Arial"/>
        </w:rPr>
        <w:t>Protiv ovog rješenja</w:t>
      </w:r>
      <w:r w:rsidRPr="00807D5B" w:rsidR="005452E8">
        <w:rPr>
          <w:rFonts w:ascii="Arial" w:hAnsi="Arial" w:cs="Arial"/>
        </w:rPr>
        <w:t xml:space="preserve"> pravo na žalbu ima potrošač </w:t>
      </w:r>
      <w:r w:rsidRPr="00807D5B" w:rsidR="00E528D5">
        <w:rPr>
          <w:rFonts w:ascii="Arial" w:hAnsi="Arial" w:cs="Arial"/>
        </w:rPr>
        <w:t xml:space="preserve">u roku od </w:t>
      </w:r>
      <w:r w:rsidRPr="00807D5B" w:rsidR="00D415B5">
        <w:rPr>
          <w:rFonts w:ascii="Arial" w:hAnsi="Arial" w:cs="Arial"/>
        </w:rPr>
        <w:t>15 dana računajući od proteka osmog dana od dana objave rješenja na mrežnoj stranici e-Oglasna ploča sudova</w:t>
      </w:r>
      <w:r w:rsidRPr="00807D5B" w:rsidR="005452E8">
        <w:rPr>
          <w:rFonts w:ascii="Arial" w:hAnsi="Arial" w:cs="Arial"/>
        </w:rPr>
        <w:t xml:space="preserve"> (čl. 25. ZSP-a, u svezi čl. 79.o ZSP-a) </w:t>
      </w:r>
      <w:r w:rsidRPr="00807D5B" w:rsidR="00D415B5">
        <w:rPr>
          <w:rFonts w:ascii="Arial" w:hAnsi="Arial" w:cs="Arial"/>
        </w:rPr>
        <w:t xml:space="preserve">Žalba se podnosi ovome sudu u tri primjerka, a o žalbi odlučuje nadležni specijalizirani Županijski sud. </w:t>
      </w:r>
    </w:p>
    <w:p w:rsidRPr="00807D5B" w:rsidR="00D415B5" w:rsidP="005D2FC6" w:rsidRDefault="00D415B5">
      <w:pPr>
        <w:jc w:val="both"/>
        <w:rPr>
          <w:rFonts w:ascii="Arial" w:hAnsi="Arial" w:cs="Arial"/>
        </w:rPr>
      </w:pPr>
    </w:p>
    <w:p w:rsidRPr="00807D5B" w:rsidR="00932D29" w:rsidP="00EA6188" w:rsidRDefault="00932D29">
      <w:pPr>
        <w:rPr>
          <w:rFonts w:ascii="Arial" w:hAnsi="Arial" w:cs="Arial"/>
        </w:rPr>
      </w:pPr>
    </w:p>
    <w:p w:rsidRPr="00807D5B" w:rsidR="00932D29" w:rsidP="00EA6188" w:rsidRDefault="00932D29">
      <w:pPr>
        <w:rPr>
          <w:rFonts w:ascii="Arial" w:hAnsi="Arial" w:cs="Arial"/>
        </w:rPr>
      </w:pPr>
    </w:p>
    <w:p w:rsidRPr="00807D5B" w:rsidR="007E376D" w:rsidP="00EA6188" w:rsidRDefault="002F7467">
      <w:pPr>
        <w:rPr>
          <w:rFonts w:ascii="Arial" w:hAnsi="Arial" w:cs="Arial"/>
        </w:rPr>
      </w:pPr>
      <w:r w:rsidRPr="00807D5B">
        <w:rPr>
          <w:rFonts w:ascii="Arial" w:hAnsi="Arial" w:cs="Arial"/>
        </w:rPr>
        <w:t xml:space="preserve">     </w:t>
      </w:r>
      <w:r w:rsidRPr="00807D5B" w:rsidR="00EA6188">
        <w:rPr>
          <w:rFonts w:ascii="Arial" w:hAnsi="Arial" w:cs="Arial"/>
        </w:rPr>
        <w:t>DNA:</w:t>
      </w:r>
    </w:p>
    <w:p w:rsidRPr="00807D5B" w:rsidR="005452E8" w:rsidP="007E376D" w:rsidRDefault="005452E8">
      <w:pPr>
        <w:pStyle w:val="Odlomakpopisa"/>
        <w:numPr>
          <w:ilvl w:val="0"/>
          <w:numId w:val="10"/>
        </w:numPr>
        <w:contextualSpacing/>
        <w:rPr>
          <w:rFonts w:ascii="Arial" w:hAnsi="Arial" w:cs="Arial"/>
        </w:rPr>
      </w:pPr>
      <w:r w:rsidRPr="00807D5B">
        <w:rPr>
          <w:rFonts w:ascii="Arial" w:hAnsi="Arial" w:cs="Arial"/>
        </w:rPr>
        <w:t xml:space="preserve">potrošač – </w:t>
      </w:r>
      <w:r w:rsidRPr="00807D5B" w:rsidR="00EA4AD8">
        <w:rPr>
          <w:rFonts w:ascii="Arial" w:hAnsi="Arial" w:cs="Arial"/>
        </w:rPr>
        <w:t>e</w:t>
      </w:r>
      <w:r w:rsidRPr="00807D5B" w:rsidR="00392C1C">
        <w:rPr>
          <w:rFonts w:ascii="Arial" w:hAnsi="Arial" w:cs="Arial"/>
        </w:rPr>
        <w:t>-</w:t>
      </w:r>
      <w:r w:rsidRPr="00807D5B" w:rsidR="00EA4AD8">
        <w:rPr>
          <w:rFonts w:ascii="Arial" w:hAnsi="Arial" w:cs="Arial"/>
        </w:rPr>
        <w:t>Oglasna ploča</w:t>
      </w:r>
    </w:p>
    <w:p w:rsidRPr="00807D5B" w:rsidR="00587FAB" w:rsidP="00D415B5" w:rsidRDefault="00A54EB2">
      <w:pPr>
        <w:pStyle w:val="Odlomakpopisa"/>
        <w:numPr>
          <w:ilvl w:val="0"/>
          <w:numId w:val="10"/>
        </w:numPr>
        <w:contextualSpacing/>
        <w:rPr>
          <w:rFonts w:ascii="Arial" w:hAnsi="Arial" w:cs="Arial"/>
        </w:rPr>
      </w:pPr>
      <w:r w:rsidRPr="00807D5B">
        <w:rPr>
          <w:rFonts w:ascii="Arial" w:hAnsi="Arial" w:cs="Arial"/>
        </w:rPr>
        <w:t>FINA – web servis, po pravomoćnosti</w:t>
      </w:r>
    </w:p>
    <w:p w:rsidRPr="00807D5B" w:rsidR="006B05C8" w:rsidP="00D415B5" w:rsidRDefault="00807D5B">
      <w:pPr>
        <w:pStyle w:val="Odlomakpopisa"/>
        <w:numPr>
          <w:ilvl w:val="0"/>
          <w:numId w:val="10"/>
        </w:numPr>
        <w:contextualSpacing/>
        <w:rPr>
          <w:rFonts w:ascii="Arial" w:hAnsi="Arial" w:cs="Arial"/>
        </w:rPr>
      </w:pPr>
      <w:r w:rsidRPr="00807D5B">
        <w:rPr>
          <w:rFonts w:ascii="Arial" w:hAnsi="Arial" w:cs="Arial"/>
        </w:rPr>
        <w:t>Općinski</w:t>
      </w:r>
      <w:r w:rsidR="00996BE4">
        <w:rPr>
          <w:rFonts w:ascii="Arial" w:hAnsi="Arial" w:cs="Arial"/>
        </w:rPr>
        <w:t xml:space="preserve"> građanski sud u Zagrebu</w:t>
      </w:r>
      <w:r w:rsidRPr="00807D5B" w:rsidR="006B05C8">
        <w:rPr>
          <w:rFonts w:ascii="Arial" w:hAnsi="Arial" w:cs="Arial"/>
        </w:rPr>
        <w:t>– po pravomoćnosti.</w:t>
      </w:r>
    </w:p>
    <w:p w:rsidRPr="00807D5B" w:rsidR="00D415B5" w:rsidP="00D415B5" w:rsidRDefault="00D415B5">
      <w:pPr>
        <w:pStyle w:val="Odlomakpopisa"/>
        <w:ind w:left="720"/>
        <w:contextualSpacing/>
        <w:rPr>
          <w:rFonts w:ascii="Arial" w:hAnsi="Arial" w:cs="Arial"/>
        </w:rPr>
      </w:pPr>
    </w:p>
    <w:p w:rsidRPr="00807D5B" w:rsidR="00191554" w:rsidP="00191554" w:rsidRDefault="00191554">
      <w:pPr>
        <w:tabs>
          <w:tab w:val="left" w:pos="1470"/>
        </w:tabs>
        <w:jc w:val="both"/>
        <w:rPr>
          <w:rFonts w:ascii="Arial" w:hAnsi="Arial" w:cs="Arial"/>
        </w:rPr>
      </w:pPr>
    </w:p>
    <w:p w:rsidRPr="00807D5B" w:rsidR="00191554" w:rsidP="00F868FB" w:rsidRDefault="00191554">
      <w:pPr>
        <w:tabs>
          <w:tab w:val="left" w:pos="1470"/>
        </w:tabs>
        <w:jc w:val="both"/>
        <w:rPr>
          <w:rFonts w:ascii="Arial" w:hAnsi="Arial" w:cs="Arial"/>
        </w:rPr>
      </w:pPr>
      <w:r w:rsidRPr="00807D5B">
        <w:rPr>
          <w:rFonts w:ascii="Arial" w:hAnsi="Arial" w:cs="Arial"/>
        </w:rPr>
        <w:tab/>
        <w:t xml:space="preserve"> </w:t>
      </w:r>
    </w:p>
    <w:p w:rsidRPr="00807D5B" w:rsidR="00EA6188" w:rsidP="00EA6188" w:rsidRDefault="00EA6188">
      <w:pPr>
        <w:rPr>
          <w:rFonts w:ascii="Arial" w:hAnsi="Arial" w:cs="Arial"/>
        </w:rPr>
      </w:pPr>
    </w:p>
    <w:sectPr w:rsidRPr="00807D5B" w:rsidR="00EA6188" w:rsidSect="008734A1">
      <w:headerReference w:type="even" r:id="rId12"/>
      <w:headerReference w:type="default" r:id="rId13"/>
      <w:pgSz w:w="11906" w:h="16838"/>
      <w:pgMar w:top="1417" w:right="1417" w:bottom="1417" w:left="1417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67480" w:rsidRDefault="00C67480">
      <w:r>
        <w:separator/>
      </w:r>
    </w:p>
  </w:endnote>
  <w:endnote w:type="continuationSeparator" w:id="0">
    <w:p w:rsidR="00C67480" w:rsidRDefault="00C67480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67480" w:rsidRDefault="00C67480">
      <w:r>
        <w:separator/>
      </w:r>
    </w:p>
  </w:footnote>
  <w:footnote w:type="continuationSeparator" w:id="0">
    <w:p w:rsidR="00C67480" w:rsidRDefault="00C67480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B2C24" w:rsidP="00702BEB" w:rsidRDefault="005B2C2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B2C24" w:rsidRDefault="005B2C24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07D5B" w:rsidR="005B2C24" w:rsidP="00702BEB" w:rsidRDefault="005B2C24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807D5B">
      <w:rPr>
        <w:rStyle w:val="Brojstranice"/>
        <w:rFonts w:ascii="Arial" w:hAnsi="Arial" w:cs="Arial"/>
      </w:rPr>
      <w:fldChar w:fldCharType="begin"/>
    </w:r>
    <w:r w:rsidRPr="00807D5B">
      <w:rPr>
        <w:rStyle w:val="Brojstranice"/>
        <w:rFonts w:ascii="Arial" w:hAnsi="Arial" w:cs="Arial"/>
      </w:rPr>
      <w:instrText xml:space="preserve">PAGE  </w:instrText>
    </w:r>
    <w:r w:rsidRPr="00807D5B">
      <w:rPr>
        <w:rStyle w:val="Brojstranice"/>
        <w:rFonts w:ascii="Arial" w:hAnsi="Arial" w:cs="Arial"/>
      </w:rPr>
      <w:fldChar w:fldCharType="separate"/>
    </w:r>
    <w:r w:rsidR="00367DEA">
      <w:rPr>
        <w:rStyle w:val="Brojstranice"/>
        <w:rFonts w:ascii="Arial" w:hAnsi="Arial" w:cs="Arial"/>
        <w:noProof/>
      </w:rPr>
      <w:t>- 2 -</w:t>
    </w:r>
    <w:r w:rsidRPr="00807D5B">
      <w:rPr>
        <w:rStyle w:val="Brojstranice"/>
        <w:rFonts w:ascii="Arial" w:hAnsi="Arial" w:cs="Arial"/>
      </w:rPr>
      <w:fldChar w:fldCharType="end"/>
    </w:r>
  </w:p>
  <w:p w:rsidRPr="00996BE4" w:rsidR="005B2C24" w:rsidP="00392C1C" w:rsidRDefault="00392C1C">
    <w:pPr>
      <w:pStyle w:val="Zaglavlje"/>
      <w:jc w:val="right"/>
      <w:rPr>
        <w:rFonts w:ascii="Arial" w:hAnsi="Arial" w:cs="Arial"/>
      </w:rPr>
    </w:pPr>
    <w:r>
      <w:tab/>
    </w:r>
    <w:r w:rsidRPr="00996BE4" w:rsidR="00996BE4">
      <w:rPr>
        <w:rFonts w:ascii="Arial" w:hAnsi="Arial" w:cs="Arial"/>
      </w:rPr>
      <w:t xml:space="preserve">                                                        </w:t>
    </w:r>
    <w:r w:rsidR="00996BE4">
      <w:rPr>
        <w:rFonts w:ascii="Arial" w:hAnsi="Arial" w:cs="Arial"/>
      </w:rPr>
      <w:t xml:space="preserve">                     </w:t>
    </w:r>
    <w:r w:rsidRPr="00996BE4" w:rsidR="00996BE4">
      <w:rPr>
        <w:rFonts w:ascii="Arial" w:hAnsi="Arial" w:cs="Arial"/>
      </w:rPr>
      <w:t xml:space="preserve">      Poslovni broj: 20 Sp-297/2021-5</w:t>
    </w:r>
    <w:r w:rsidRPr="00996BE4">
      <w:rPr>
        <w:rFonts w:ascii="Arial" w:hAnsi="Arial" w:cs="Arial"/>
      </w:rP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3236AD86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040E4719"/>
    <w:multiLevelType w:val="hybridMultilevel"/>
    <w:tmpl w:val="0EA29E20"/>
    <w:lvl w:ilvl="0" w:tplc="E2383F38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A42D9"/>
    <w:multiLevelType w:val="hybridMultilevel"/>
    <w:tmpl w:val="78E448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D7900"/>
    <w:multiLevelType w:val="hybridMultilevel"/>
    <w:tmpl w:val="43E04E26"/>
    <w:lvl w:ilvl="0" w:tplc="A27CF46A">
      <w:start w:val="1"/>
      <w:numFmt w:val="lowerLetter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E7E04EA"/>
    <w:multiLevelType w:val="hybridMultilevel"/>
    <w:tmpl w:val="9F52B97E"/>
    <w:lvl w:ilvl="0" w:tplc="7162545C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26930554"/>
    <w:multiLevelType w:val="hybridMultilevel"/>
    <w:tmpl w:val="BF16300E"/>
    <w:lvl w:ilvl="0" w:tplc="03CAB24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6E72F37"/>
    <w:multiLevelType w:val="hybridMultilevel"/>
    <w:tmpl w:val="03D695E0"/>
    <w:lvl w:ilvl="0" w:tplc="9388420A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C601C15"/>
    <w:multiLevelType w:val="hybridMultilevel"/>
    <w:tmpl w:val="01AA32FE"/>
    <w:lvl w:ilvl="0" w:tplc="56AA360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0A441EF"/>
    <w:multiLevelType w:val="hybridMultilevel"/>
    <w:tmpl w:val="43E04E26"/>
    <w:lvl w:ilvl="0" w:tplc="A27CF46A">
      <w:start w:val="1"/>
      <w:numFmt w:val="lowerLetter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18C16F4"/>
    <w:multiLevelType w:val="hybridMultilevel"/>
    <w:tmpl w:val="43E04E26"/>
    <w:lvl w:ilvl="0" w:tplc="A27CF46A">
      <w:start w:val="1"/>
      <w:numFmt w:val="lowerLetter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8583F61"/>
    <w:multiLevelType w:val="hybridMultilevel"/>
    <w:tmpl w:val="4364A516"/>
    <w:lvl w:ilvl="0" w:tplc="2B60489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2847CB1"/>
    <w:multiLevelType w:val="hybridMultilevel"/>
    <w:tmpl w:val="58FE77B6"/>
    <w:lvl w:ilvl="0" w:tplc="9F32DAF4">
      <w:start w:val="1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180" w:hanging="360"/>
      </w:pPr>
    </w:lvl>
    <w:lvl w:ilvl="2" w:tplc="041A001B" w:tentative="true">
      <w:start w:val="1"/>
      <w:numFmt w:val="lowerRoman"/>
      <w:lvlText w:val="%3."/>
      <w:lvlJc w:val="right"/>
      <w:pPr>
        <w:ind w:left="3900" w:hanging="180"/>
      </w:pPr>
    </w:lvl>
    <w:lvl w:ilvl="3" w:tplc="041A000F" w:tentative="true">
      <w:start w:val="1"/>
      <w:numFmt w:val="decimal"/>
      <w:lvlText w:val="%4."/>
      <w:lvlJc w:val="left"/>
      <w:pPr>
        <w:ind w:left="4620" w:hanging="360"/>
      </w:pPr>
    </w:lvl>
    <w:lvl w:ilvl="4" w:tplc="041A0019" w:tentative="true">
      <w:start w:val="1"/>
      <w:numFmt w:val="lowerLetter"/>
      <w:lvlText w:val="%5."/>
      <w:lvlJc w:val="left"/>
      <w:pPr>
        <w:ind w:left="5340" w:hanging="360"/>
      </w:pPr>
    </w:lvl>
    <w:lvl w:ilvl="5" w:tplc="041A001B" w:tentative="true">
      <w:start w:val="1"/>
      <w:numFmt w:val="lowerRoman"/>
      <w:lvlText w:val="%6."/>
      <w:lvlJc w:val="right"/>
      <w:pPr>
        <w:ind w:left="6060" w:hanging="180"/>
      </w:pPr>
    </w:lvl>
    <w:lvl w:ilvl="6" w:tplc="041A000F" w:tentative="true">
      <w:start w:val="1"/>
      <w:numFmt w:val="decimal"/>
      <w:lvlText w:val="%7."/>
      <w:lvlJc w:val="left"/>
      <w:pPr>
        <w:ind w:left="6780" w:hanging="360"/>
      </w:pPr>
    </w:lvl>
    <w:lvl w:ilvl="7" w:tplc="041A0019" w:tentative="true">
      <w:start w:val="1"/>
      <w:numFmt w:val="lowerLetter"/>
      <w:lvlText w:val="%8."/>
      <w:lvlJc w:val="left"/>
      <w:pPr>
        <w:ind w:left="7500" w:hanging="360"/>
      </w:pPr>
    </w:lvl>
    <w:lvl w:ilvl="8" w:tplc="041A001B" w:tentative="true">
      <w:start w:val="1"/>
      <w:numFmt w:val="lowerRoman"/>
      <w:lvlText w:val="%9."/>
      <w:lvlJc w:val="right"/>
      <w:pPr>
        <w:ind w:left="8220" w:hanging="180"/>
      </w:pPr>
    </w:lvl>
  </w:abstractNum>
  <w:abstractNum w:abstractNumId="12">
    <w:nsid w:val="4C786261"/>
    <w:multiLevelType w:val="hybridMultilevel"/>
    <w:tmpl w:val="F640B456"/>
    <w:lvl w:ilvl="0" w:tplc="66CAD01A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310" w:hanging="360"/>
      </w:pPr>
    </w:lvl>
    <w:lvl w:ilvl="2" w:tplc="041A001B" w:tentative="true">
      <w:start w:val="1"/>
      <w:numFmt w:val="lowerRoman"/>
      <w:lvlText w:val="%3."/>
      <w:lvlJc w:val="right"/>
      <w:pPr>
        <w:ind w:left="9030" w:hanging="180"/>
      </w:pPr>
    </w:lvl>
    <w:lvl w:ilvl="3" w:tplc="041A000F" w:tentative="true">
      <w:start w:val="1"/>
      <w:numFmt w:val="decimal"/>
      <w:lvlText w:val="%4."/>
      <w:lvlJc w:val="left"/>
      <w:pPr>
        <w:ind w:left="9750" w:hanging="360"/>
      </w:pPr>
    </w:lvl>
    <w:lvl w:ilvl="4" w:tplc="041A0019" w:tentative="true">
      <w:start w:val="1"/>
      <w:numFmt w:val="lowerLetter"/>
      <w:lvlText w:val="%5."/>
      <w:lvlJc w:val="left"/>
      <w:pPr>
        <w:ind w:left="10470" w:hanging="360"/>
      </w:pPr>
    </w:lvl>
    <w:lvl w:ilvl="5" w:tplc="041A001B" w:tentative="true">
      <w:start w:val="1"/>
      <w:numFmt w:val="lowerRoman"/>
      <w:lvlText w:val="%6."/>
      <w:lvlJc w:val="right"/>
      <w:pPr>
        <w:ind w:left="11190" w:hanging="180"/>
      </w:pPr>
    </w:lvl>
    <w:lvl w:ilvl="6" w:tplc="041A000F" w:tentative="true">
      <w:start w:val="1"/>
      <w:numFmt w:val="decimal"/>
      <w:lvlText w:val="%7."/>
      <w:lvlJc w:val="left"/>
      <w:pPr>
        <w:ind w:left="11910" w:hanging="360"/>
      </w:pPr>
    </w:lvl>
    <w:lvl w:ilvl="7" w:tplc="041A0019" w:tentative="true">
      <w:start w:val="1"/>
      <w:numFmt w:val="lowerLetter"/>
      <w:lvlText w:val="%8."/>
      <w:lvlJc w:val="left"/>
      <w:pPr>
        <w:ind w:left="12630" w:hanging="360"/>
      </w:pPr>
    </w:lvl>
    <w:lvl w:ilvl="8" w:tplc="041A001B" w:tentative="true">
      <w:start w:val="1"/>
      <w:numFmt w:val="lowerRoman"/>
      <w:lvlText w:val="%9."/>
      <w:lvlJc w:val="right"/>
      <w:pPr>
        <w:ind w:left="13350" w:hanging="180"/>
      </w:pPr>
    </w:lvl>
  </w:abstractNum>
  <w:abstractNum w:abstractNumId="13">
    <w:nsid w:val="61996C4C"/>
    <w:multiLevelType w:val="hybridMultilevel"/>
    <w:tmpl w:val="D33EAB64"/>
    <w:lvl w:ilvl="0" w:tplc="CEE49DE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7259DC"/>
    <w:multiLevelType w:val="hybridMultilevel"/>
    <w:tmpl w:val="4364A516"/>
    <w:lvl w:ilvl="0" w:tplc="2B60489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4"/>
  </w:num>
  <w:num w:numId="5">
    <w:abstractNumId w:val="11"/>
  </w:num>
  <w:num w:numId="6">
    <w:abstractNumId w:val="8"/>
  </w:num>
  <w:num w:numId="7">
    <w:abstractNumId w:val="3"/>
  </w:num>
  <w:num w:numId="8">
    <w:abstractNumId w:val="5"/>
  </w:num>
  <w:num w:numId="9">
    <w:abstractNumId w:val="10"/>
  </w:num>
  <w:num w:numId="10">
    <w:abstractNumId w:val="2"/>
  </w:num>
  <w:num w:numId="11">
    <w:abstractNumId w:val="1"/>
  </w:num>
  <w:num w:numId="12">
    <w:abstractNumId w:val="4"/>
  </w:num>
  <w:num w:numId="13">
    <w:abstractNumId w:val="7"/>
  </w:num>
  <w:num w:numId="14">
    <w:abstractNumId w:val="6"/>
  </w:num>
  <w:num w:numId="15">
    <w:abstractNumId w:val="12"/>
  </w:num>
  <w:numIdMacAtCleanup w:val="6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46C"/>
    <w:rsid w:val="00002D9E"/>
    <w:rsid w:val="00004571"/>
    <w:rsid w:val="000050D3"/>
    <w:rsid w:val="00012AB2"/>
    <w:rsid w:val="00014C85"/>
    <w:rsid w:val="00022965"/>
    <w:rsid w:val="00025506"/>
    <w:rsid w:val="00026379"/>
    <w:rsid w:val="0003031D"/>
    <w:rsid w:val="000324CC"/>
    <w:rsid w:val="000361D0"/>
    <w:rsid w:val="00037A17"/>
    <w:rsid w:val="00046F6F"/>
    <w:rsid w:val="00051B3B"/>
    <w:rsid w:val="000528A6"/>
    <w:rsid w:val="000540C8"/>
    <w:rsid w:val="00055A93"/>
    <w:rsid w:val="0006183E"/>
    <w:rsid w:val="00066E2C"/>
    <w:rsid w:val="000674E7"/>
    <w:rsid w:val="00074DB4"/>
    <w:rsid w:val="00075DB0"/>
    <w:rsid w:val="00075F02"/>
    <w:rsid w:val="00084F10"/>
    <w:rsid w:val="00086CF2"/>
    <w:rsid w:val="000966E0"/>
    <w:rsid w:val="00097EFF"/>
    <w:rsid w:val="000A00CF"/>
    <w:rsid w:val="000A35C9"/>
    <w:rsid w:val="000A7A6A"/>
    <w:rsid w:val="000B1571"/>
    <w:rsid w:val="000B2D7C"/>
    <w:rsid w:val="000B330E"/>
    <w:rsid w:val="000B61A0"/>
    <w:rsid w:val="000B6DAE"/>
    <w:rsid w:val="000C2C17"/>
    <w:rsid w:val="000C3E0B"/>
    <w:rsid w:val="000C57F3"/>
    <w:rsid w:val="000C5C0A"/>
    <w:rsid w:val="000C68C4"/>
    <w:rsid w:val="000C6C70"/>
    <w:rsid w:val="000D441D"/>
    <w:rsid w:val="000D56E7"/>
    <w:rsid w:val="000E6ED5"/>
    <w:rsid w:val="001001AB"/>
    <w:rsid w:val="00100C1B"/>
    <w:rsid w:val="00100C74"/>
    <w:rsid w:val="0010162B"/>
    <w:rsid w:val="001046AD"/>
    <w:rsid w:val="001063AD"/>
    <w:rsid w:val="0011053E"/>
    <w:rsid w:val="00121FF2"/>
    <w:rsid w:val="00125A64"/>
    <w:rsid w:val="001315E8"/>
    <w:rsid w:val="001335EA"/>
    <w:rsid w:val="00140634"/>
    <w:rsid w:val="00147222"/>
    <w:rsid w:val="00152700"/>
    <w:rsid w:val="0015428E"/>
    <w:rsid w:val="00155DBE"/>
    <w:rsid w:val="00160FAB"/>
    <w:rsid w:val="00162B40"/>
    <w:rsid w:val="00163E83"/>
    <w:rsid w:val="001653F1"/>
    <w:rsid w:val="001672CC"/>
    <w:rsid w:val="00176601"/>
    <w:rsid w:val="0018164F"/>
    <w:rsid w:val="00183118"/>
    <w:rsid w:val="001841F5"/>
    <w:rsid w:val="00184D3F"/>
    <w:rsid w:val="00187952"/>
    <w:rsid w:val="001901F2"/>
    <w:rsid w:val="00191554"/>
    <w:rsid w:val="00192F7D"/>
    <w:rsid w:val="00194706"/>
    <w:rsid w:val="00197772"/>
    <w:rsid w:val="001A4139"/>
    <w:rsid w:val="001A5DF0"/>
    <w:rsid w:val="001B381B"/>
    <w:rsid w:val="001B64C0"/>
    <w:rsid w:val="001C0DB8"/>
    <w:rsid w:val="001C27C3"/>
    <w:rsid w:val="001C6814"/>
    <w:rsid w:val="001C7EE5"/>
    <w:rsid w:val="001D1B0A"/>
    <w:rsid w:val="001E246C"/>
    <w:rsid w:val="001E3634"/>
    <w:rsid w:val="001E3F25"/>
    <w:rsid w:val="001E79CA"/>
    <w:rsid w:val="001F37B5"/>
    <w:rsid w:val="00202BE5"/>
    <w:rsid w:val="002067D7"/>
    <w:rsid w:val="00213FBD"/>
    <w:rsid w:val="002153F3"/>
    <w:rsid w:val="00215BA0"/>
    <w:rsid w:val="00220444"/>
    <w:rsid w:val="002206AF"/>
    <w:rsid w:val="00224B5C"/>
    <w:rsid w:val="0024051B"/>
    <w:rsid w:val="002433CB"/>
    <w:rsid w:val="0024467F"/>
    <w:rsid w:val="00247852"/>
    <w:rsid w:val="00250E86"/>
    <w:rsid w:val="00253C58"/>
    <w:rsid w:val="00262D20"/>
    <w:rsid w:val="00267246"/>
    <w:rsid w:val="00267721"/>
    <w:rsid w:val="00271F94"/>
    <w:rsid w:val="00277310"/>
    <w:rsid w:val="002815A5"/>
    <w:rsid w:val="00281D9E"/>
    <w:rsid w:val="00284401"/>
    <w:rsid w:val="0028695F"/>
    <w:rsid w:val="002945D5"/>
    <w:rsid w:val="00294FBE"/>
    <w:rsid w:val="002A0136"/>
    <w:rsid w:val="002A1818"/>
    <w:rsid w:val="002A1A91"/>
    <w:rsid w:val="002A3200"/>
    <w:rsid w:val="002A3FE1"/>
    <w:rsid w:val="002A4664"/>
    <w:rsid w:val="002A5194"/>
    <w:rsid w:val="002A7D58"/>
    <w:rsid w:val="002C06EE"/>
    <w:rsid w:val="002C32E8"/>
    <w:rsid w:val="002C3754"/>
    <w:rsid w:val="002C4343"/>
    <w:rsid w:val="002D15AF"/>
    <w:rsid w:val="002D31FC"/>
    <w:rsid w:val="002D48D4"/>
    <w:rsid w:val="002E176F"/>
    <w:rsid w:val="002E2267"/>
    <w:rsid w:val="002E31EB"/>
    <w:rsid w:val="002E5150"/>
    <w:rsid w:val="002F1CF9"/>
    <w:rsid w:val="002F65BB"/>
    <w:rsid w:val="002F7467"/>
    <w:rsid w:val="002F7BBD"/>
    <w:rsid w:val="00304AE8"/>
    <w:rsid w:val="00310062"/>
    <w:rsid w:val="003103B5"/>
    <w:rsid w:val="0031115C"/>
    <w:rsid w:val="00311296"/>
    <w:rsid w:val="00313192"/>
    <w:rsid w:val="00315087"/>
    <w:rsid w:val="00321CA6"/>
    <w:rsid w:val="00323F39"/>
    <w:rsid w:val="003247D1"/>
    <w:rsid w:val="0032546C"/>
    <w:rsid w:val="003256A8"/>
    <w:rsid w:val="00327C86"/>
    <w:rsid w:val="00330CCB"/>
    <w:rsid w:val="00331963"/>
    <w:rsid w:val="003327B1"/>
    <w:rsid w:val="00345256"/>
    <w:rsid w:val="0034651A"/>
    <w:rsid w:val="00346F8C"/>
    <w:rsid w:val="0035222C"/>
    <w:rsid w:val="00352280"/>
    <w:rsid w:val="0035297D"/>
    <w:rsid w:val="00353913"/>
    <w:rsid w:val="003554DE"/>
    <w:rsid w:val="003561EF"/>
    <w:rsid w:val="0035747A"/>
    <w:rsid w:val="0036436D"/>
    <w:rsid w:val="003654EE"/>
    <w:rsid w:val="003656A8"/>
    <w:rsid w:val="0036778C"/>
    <w:rsid w:val="00367DEA"/>
    <w:rsid w:val="00371803"/>
    <w:rsid w:val="00372A51"/>
    <w:rsid w:val="00381EC8"/>
    <w:rsid w:val="00392C1C"/>
    <w:rsid w:val="003A1B2B"/>
    <w:rsid w:val="003A2C89"/>
    <w:rsid w:val="003A308D"/>
    <w:rsid w:val="003A6B96"/>
    <w:rsid w:val="003A6F75"/>
    <w:rsid w:val="003A76DB"/>
    <w:rsid w:val="003A78C9"/>
    <w:rsid w:val="003B048A"/>
    <w:rsid w:val="003B2953"/>
    <w:rsid w:val="003C2F9A"/>
    <w:rsid w:val="003C4C69"/>
    <w:rsid w:val="003C6057"/>
    <w:rsid w:val="003D786C"/>
    <w:rsid w:val="003E0F3A"/>
    <w:rsid w:val="003E2B8E"/>
    <w:rsid w:val="003E47AC"/>
    <w:rsid w:val="003E568C"/>
    <w:rsid w:val="003F034A"/>
    <w:rsid w:val="003F75F9"/>
    <w:rsid w:val="00402D9B"/>
    <w:rsid w:val="004046DD"/>
    <w:rsid w:val="00405696"/>
    <w:rsid w:val="00423751"/>
    <w:rsid w:val="0042412C"/>
    <w:rsid w:val="00430DC5"/>
    <w:rsid w:val="00430F94"/>
    <w:rsid w:val="004316B9"/>
    <w:rsid w:val="00433289"/>
    <w:rsid w:val="00433AEF"/>
    <w:rsid w:val="00435DA6"/>
    <w:rsid w:val="0043694A"/>
    <w:rsid w:val="00437455"/>
    <w:rsid w:val="004436CA"/>
    <w:rsid w:val="00443969"/>
    <w:rsid w:val="00444345"/>
    <w:rsid w:val="00444360"/>
    <w:rsid w:val="004443AA"/>
    <w:rsid w:val="004446A2"/>
    <w:rsid w:val="0045039D"/>
    <w:rsid w:val="00450ED5"/>
    <w:rsid w:val="00450FE3"/>
    <w:rsid w:val="00452778"/>
    <w:rsid w:val="00453427"/>
    <w:rsid w:val="0045349E"/>
    <w:rsid w:val="00455084"/>
    <w:rsid w:val="00463C69"/>
    <w:rsid w:val="00470C71"/>
    <w:rsid w:val="004720F2"/>
    <w:rsid w:val="004721BD"/>
    <w:rsid w:val="00474790"/>
    <w:rsid w:val="00476C3E"/>
    <w:rsid w:val="00477237"/>
    <w:rsid w:val="004821BD"/>
    <w:rsid w:val="00483E55"/>
    <w:rsid w:val="00484864"/>
    <w:rsid w:val="00486603"/>
    <w:rsid w:val="00497A88"/>
    <w:rsid w:val="004A2670"/>
    <w:rsid w:val="004A5772"/>
    <w:rsid w:val="004A6915"/>
    <w:rsid w:val="004B00D8"/>
    <w:rsid w:val="004B07EE"/>
    <w:rsid w:val="004B17D6"/>
    <w:rsid w:val="004B1BCE"/>
    <w:rsid w:val="004B2D7D"/>
    <w:rsid w:val="004B6306"/>
    <w:rsid w:val="004C2AA7"/>
    <w:rsid w:val="004C445A"/>
    <w:rsid w:val="004C644A"/>
    <w:rsid w:val="004C6C4E"/>
    <w:rsid w:val="004D06A8"/>
    <w:rsid w:val="004D1D03"/>
    <w:rsid w:val="004D2D81"/>
    <w:rsid w:val="004D4403"/>
    <w:rsid w:val="004D45CF"/>
    <w:rsid w:val="004D508C"/>
    <w:rsid w:val="004E1785"/>
    <w:rsid w:val="004E325A"/>
    <w:rsid w:val="004E553A"/>
    <w:rsid w:val="004F168B"/>
    <w:rsid w:val="004F3FA8"/>
    <w:rsid w:val="004F427F"/>
    <w:rsid w:val="004F58F4"/>
    <w:rsid w:val="004F6EEA"/>
    <w:rsid w:val="00502913"/>
    <w:rsid w:val="0050420A"/>
    <w:rsid w:val="005057EE"/>
    <w:rsid w:val="0051104B"/>
    <w:rsid w:val="005124B7"/>
    <w:rsid w:val="00523597"/>
    <w:rsid w:val="00524664"/>
    <w:rsid w:val="005331FF"/>
    <w:rsid w:val="00541C6D"/>
    <w:rsid w:val="00544F12"/>
    <w:rsid w:val="005452E8"/>
    <w:rsid w:val="005479EC"/>
    <w:rsid w:val="005511BE"/>
    <w:rsid w:val="00551E27"/>
    <w:rsid w:val="00554BF3"/>
    <w:rsid w:val="0055512C"/>
    <w:rsid w:val="005574A0"/>
    <w:rsid w:val="00560C41"/>
    <w:rsid w:val="005621C1"/>
    <w:rsid w:val="00564730"/>
    <w:rsid w:val="00571C1B"/>
    <w:rsid w:val="00574801"/>
    <w:rsid w:val="00575D9A"/>
    <w:rsid w:val="00577718"/>
    <w:rsid w:val="00580250"/>
    <w:rsid w:val="00581D70"/>
    <w:rsid w:val="00586A28"/>
    <w:rsid w:val="00587FAB"/>
    <w:rsid w:val="00592E0D"/>
    <w:rsid w:val="00594816"/>
    <w:rsid w:val="005973D7"/>
    <w:rsid w:val="005A2416"/>
    <w:rsid w:val="005A3731"/>
    <w:rsid w:val="005B2C24"/>
    <w:rsid w:val="005B64FF"/>
    <w:rsid w:val="005B7CC3"/>
    <w:rsid w:val="005C3FAB"/>
    <w:rsid w:val="005C670F"/>
    <w:rsid w:val="005C7A05"/>
    <w:rsid w:val="005D0716"/>
    <w:rsid w:val="005D0C4E"/>
    <w:rsid w:val="005D1DEC"/>
    <w:rsid w:val="005D292D"/>
    <w:rsid w:val="005D2FC6"/>
    <w:rsid w:val="005D3D30"/>
    <w:rsid w:val="005D40E4"/>
    <w:rsid w:val="005D6FE3"/>
    <w:rsid w:val="005D747A"/>
    <w:rsid w:val="005E1C9E"/>
    <w:rsid w:val="005E4707"/>
    <w:rsid w:val="005E68A5"/>
    <w:rsid w:val="005F2BFE"/>
    <w:rsid w:val="005F5389"/>
    <w:rsid w:val="005F59AD"/>
    <w:rsid w:val="005F6482"/>
    <w:rsid w:val="00601904"/>
    <w:rsid w:val="00603D4D"/>
    <w:rsid w:val="006070A7"/>
    <w:rsid w:val="00607CC9"/>
    <w:rsid w:val="00610805"/>
    <w:rsid w:val="00610B8B"/>
    <w:rsid w:val="00611F5E"/>
    <w:rsid w:val="006124EC"/>
    <w:rsid w:val="00613E71"/>
    <w:rsid w:val="006145AD"/>
    <w:rsid w:val="00616A00"/>
    <w:rsid w:val="006176AA"/>
    <w:rsid w:val="00623482"/>
    <w:rsid w:val="00624DEF"/>
    <w:rsid w:val="00626213"/>
    <w:rsid w:val="00631CD0"/>
    <w:rsid w:val="00634263"/>
    <w:rsid w:val="006344BD"/>
    <w:rsid w:val="00635024"/>
    <w:rsid w:val="006449EA"/>
    <w:rsid w:val="00672CE2"/>
    <w:rsid w:val="0067637C"/>
    <w:rsid w:val="006939CB"/>
    <w:rsid w:val="0069436B"/>
    <w:rsid w:val="006A2AA9"/>
    <w:rsid w:val="006B05C8"/>
    <w:rsid w:val="006B29AB"/>
    <w:rsid w:val="006B39D5"/>
    <w:rsid w:val="006B5762"/>
    <w:rsid w:val="006B7713"/>
    <w:rsid w:val="006B7E9E"/>
    <w:rsid w:val="006C1222"/>
    <w:rsid w:val="006C265A"/>
    <w:rsid w:val="006C6DE1"/>
    <w:rsid w:val="006D1958"/>
    <w:rsid w:val="006D1EAA"/>
    <w:rsid w:val="006D65FF"/>
    <w:rsid w:val="006D6626"/>
    <w:rsid w:val="006D70C9"/>
    <w:rsid w:val="006E0273"/>
    <w:rsid w:val="006E48F2"/>
    <w:rsid w:val="006E4B8D"/>
    <w:rsid w:val="006E678F"/>
    <w:rsid w:val="006F15D9"/>
    <w:rsid w:val="006F2166"/>
    <w:rsid w:val="00702BEB"/>
    <w:rsid w:val="00702D46"/>
    <w:rsid w:val="00705CA2"/>
    <w:rsid w:val="00706AE8"/>
    <w:rsid w:val="007075A1"/>
    <w:rsid w:val="0070770A"/>
    <w:rsid w:val="007120F6"/>
    <w:rsid w:val="007123FF"/>
    <w:rsid w:val="00713942"/>
    <w:rsid w:val="00714401"/>
    <w:rsid w:val="00715AA1"/>
    <w:rsid w:val="00715B5F"/>
    <w:rsid w:val="00720084"/>
    <w:rsid w:val="00720755"/>
    <w:rsid w:val="00722893"/>
    <w:rsid w:val="007240FF"/>
    <w:rsid w:val="00727835"/>
    <w:rsid w:val="00730B63"/>
    <w:rsid w:val="007316BE"/>
    <w:rsid w:val="00742D2E"/>
    <w:rsid w:val="007444E5"/>
    <w:rsid w:val="00744F74"/>
    <w:rsid w:val="00745D5A"/>
    <w:rsid w:val="00751171"/>
    <w:rsid w:val="007566C3"/>
    <w:rsid w:val="00757923"/>
    <w:rsid w:val="0076211D"/>
    <w:rsid w:val="0076451E"/>
    <w:rsid w:val="007667E6"/>
    <w:rsid w:val="0077163D"/>
    <w:rsid w:val="0077333B"/>
    <w:rsid w:val="00773ADA"/>
    <w:rsid w:val="00775727"/>
    <w:rsid w:val="00781101"/>
    <w:rsid w:val="00782EC3"/>
    <w:rsid w:val="0078695C"/>
    <w:rsid w:val="00790737"/>
    <w:rsid w:val="00791811"/>
    <w:rsid w:val="00793A69"/>
    <w:rsid w:val="00795C37"/>
    <w:rsid w:val="00795E7F"/>
    <w:rsid w:val="007979B7"/>
    <w:rsid w:val="00797ED9"/>
    <w:rsid w:val="007A378F"/>
    <w:rsid w:val="007A6D38"/>
    <w:rsid w:val="007C15AE"/>
    <w:rsid w:val="007C1CB1"/>
    <w:rsid w:val="007D218D"/>
    <w:rsid w:val="007D57A7"/>
    <w:rsid w:val="007E1A38"/>
    <w:rsid w:val="007E2961"/>
    <w:rsid w:val="007E3207"/>
    <w:rsid w:val="007E376D"/>
    <w:rsid w:val="007E617B"/>
    <w:rsid w:val="007F334A"/>
    <w:rsid w:val="00801E6A"/>
    <w:rsid w:val="00802280"/>
    <w:rsid w:val="0080415D"/>
    <w:rsid w:val="00804633"/>
    <w:rsid w:val="00807D5B"/>
    <w:rsid w:val="008164D6"/>
    <w:rsid w:val="008217C3"/>
    <w:rsid w:val="00824BCD"/>
    <w:rsid w:val="008323C1"/>
    <w:rsid w:val="008328DA"/>
    <w:rsid w:val="00835C3A"/>
    <w:rsid w:val="00836FD3"/>
    <w:rsid w:val="008453DF"/>
    <w:rsid w:val="008455E0"/>
    <w:rsid w:val="008511B3"/>
    <w:rsid w:val="0085360A"/>
    <w:rsid w:val="00856B6B"/>
    <w:rsid w:val="0086194A"/>
    <w:rsid w:val="00863BBF"/>
    <w:rsid w:val="00864BFB"/>
    <w:rsid w:val="00864D98"/>
    <w:rsid w:val="008658B5"/>
    <w:rsid w:val="008670A3"/>
    <w:rsid w:val="0087180B"/>
    <w:rsid w:val="008734A1"/>
    <w:rsid w:val="008737BE"/>
    <w:rsid w:val="0087447F"/>
    <w:rsid w:val="00874F4C"/>
    <w:rsid w:val="00874FA2"/>
    <w:rsid w:val="008753F9"/>
    <w:rsid w:val="00876140"/>
    <w:rsid w:val="008801C9"/>
    <w:rsid w:val="00881740"/>
    <w:rsid w:val="00890192"/>
    <w:rsid w:val="008901F2"/>
    <w:rsid w:val="00892D5F"/>
    <w:rsid w:val="00892F49"/>
    <w:rsid w:val="0089317E"/>
    <w:rsid w:val="00895475"/>
    <w:rsid w:val="008A495F"/>
    <w:rsid w:val="008A4B17"/>
    <w:rsid w:val="008A7A6B"/>
    <w:rsid w:val="008A7B29"/>
    <w:rsid w:val="008B4438"/>
    <w:rsid w:val="008B494F"/>
    <w:rsid w:val="008B7A9A"/>
    <w:rsid w:val="008B7D79"/>
    <w:rsid w:val="008C005E"/>
    <w:rsid w:val="008C38CE"/>
    <w:rsid w:val="008C78E2"/>
    <w:rsid w:val="008D1054"/>
    <w:rsid w:val="008E001B"/>
    <w:rsid w:val="008E0484"/>
    <w:rsid w:val="008E3716"/>
    <w:rsid w:val="008E444E"/>
    <w:rsid w:val="008E480E"/>
    <w:rsid w:val="008F0F9A"/>
    <w:rsid w:val="008F3346"/>
    <w:rsid w:val="008F4ACC"/>
    <w:rsid w:val="008F4B8C"/>
    <w:rsid w:val="008F4BF4"/>
    <w:rsid w:val="008F6EC1"/>
    <w:rsid w:val="009006FB"/>
    <w:rsid w:val="00901076"/>
    <w:rsid w:val="00901B90"/>
    <w:rsid w:val="00901E50"/>
    <w:rsid w:val="00902C9C"/>
    <w:rsid w:val="009116BB"/>
    <w:rsid w:val="00911BF0"/>
    <w:rsid w:val="00913A72"/>
    <w:rsid w:val="0091513D"/>
    <w:rsid w:val="0091523A"/>
    <w:rsid w:val="00925AAD"/>
    <w:rsid w:val="00927B57"/>
    <w:rsid w:val="00932D29"/>
    <w:rsid w:val="009342C2"/>
    <w:rsid w:val="0093549B"/>
    <w:rsid w:val="00935A8F"/>
    <w:rsid w:val="00942209"/>
    <w:rsid w:val="00943A67"/>
    <w:rsid w:val="0094473B"/>
    <w:rsid w:val="00945F9C"/>
    <w:rsid w:val="00947B51"/>
    <w:rsid w:val="00952C21"/>
    <w:rsid w:val="00955AF3"/>
    <w:rsid w:val="00957110"/>
    <w:rsid w:val="00966E19"/>
    <w:rsid w:val="00971DB2"/>
    <w:rsid w:val="0097455A"/>
    <w:rsid w:val="00977189"/>
    <w:rsid w:val="0098344D"/>
    <w:rsid w:val="009872F7"/>
    <w:rsid w:val="009873D0"/>
    <w:rsid w:val="009967F2"/>
    <w:rsid w:val="00996A7F"/>
    <w:rsid w:val="00996BE4"/>
    <w:rsid w:val="009A3FBE"/>
    <w:rsid w:val="009A4D4B"/>
    <w:rsid w:val="009A6DB4"/>
    <w:rsid w:val="009C1644"/>
    <w:rsid w:val="009D0E35"/>
    <w:rsid w:val="009D5CA2"/>
    <w:rsid w:val="009D64B3"/>
    <w:rsid w:val="009D731D"/>
    <w:rsid w:val="009D7440"/>
    <w:rsid w:val="009E19DF"/>
    <w:rsid w:val="009E268D"/>
    <w:rsid w:val="009E6CE0"/>
    <w:rsid w:val="009F2E19"/>
    <w:rsid w:val="009F3020"/>
    <w:rsid w:val="00A02A97"/>
    <w:rsid w:val="00A04A59"/>
    <w:rsid w:val="00A072ED"/>
    <w:rsid w:val="00A136C5"/>
    <w:rsid w:val="00A161F5"/>
    <w:rsid w:val="00A23247"/>
    <w:rsid w:val="00A25398"/>
    <w:rsid w:val="00A2574A"/>
    <w:rsid w:val="00A25A0E"/>
    <w:rsid w:val="00A264D1"/>
    <w:rsid w:val="00A342D8"/>
    <w:rsid w:val="00A3484B"/>
    <w:rsid w:val="00A37B3A"/>
    <w:rsid w:val="00A43B7E"/>
    <w:rsid w:val="00A45C6C"/>
    <w:rsid w:val="00A51893"/>
    <w:rsid w:val="00A54EB2"/>
    <w:rsid w:val="00A57FAD"/>
    <w:rsid w:val="00A604C5"/>
    <w:rsid w:val="00A61A63"/>
    <w:rsid w:val="00A62AA4"/>
    <w:rsid w:val="00A65044"/>
    <w:rsid w:val="00A66EB6"/>
    <w:rsid w:val="00A67324"/>
    <w:rsid w:val="00A677CC"/>
    <w:rsid w:val="00A70EB1"/>
    <w:rsid w:val="00A75215"/>
    <w:rsid w:val="00A75578"/>
    <w:rsid w:val="00A81679"/>
    <w:rsid w:val="00A82AC6"/>
    <w:rsid w:val="00AA03B3"/>
    <w:rsid w:val="00AA426C"/>
    <w:rsid w:val="00AA5F9A"/>
    <w:rsid w:val="00AA6039"/>
    <w:rsid w:val="00AA7424"/>
    <w:rsid w:val="00AB5298"/>
    <w:rsid w:val="00AC045F"/>
    <w:rsid w:val="00AC38C6"/>
    <w:rsid w:val="00AD0D31"/>
    <w:rsid w:val="00AD19EC"/>
    <w:rsid w:val="00AD6FF9"/>
    <w:rsid w:val="00AD7909"/>
    <w:rsid w:val="00AE1C1C"/>
    <w:rsid w:val="00AE34A6"/>
    <w:rsid w:val="00AE4D96"/>
    <w:rsid w:val="00AE6EAC"/>
    <w:rsid w:val="00AE767E"/>
    <w:rsid w:val="00AF1AA0"/>
    <w:rsid w:val="00AF1BA3"/>
    <w:rsid w:val="00AF44D7"/>
    <w:rsid w:val="00AF513C"/>
    <w:rsid w:val="00B02FD2"/>
    <w:rsid w:val="00B0349E"/>
    <w:rsid w:val="00B034AA"/>
    <w:rsid w:val="00B274DA"/>
    <w:rsid w:val="00B3028D"/>
    <w:rsid w:val="00B33634"/>
    <w:rsid w:val="00B341E3"/>
    <w:rsid w:val="00B360AB"/>
    <w:rsid w:val="00B449E9"/>
    <w:rsid w:val="00B47A32"/>
    <w:rsid w:val="00B5221F"/>
    <w:rsid w:val="00B53D92"/>
    <w:rsid w:val="00B54F6D"/>
    <w:rsid w:val="00B5792D"/>
    <w:rsid w:val="00B63430"/>
    <w:rsid w:val="00B66537"/>
    <w:rsid w:val="00B73113"/>
    <w:rsid w:val="00B76942"/>
    <w:rsid w:val="00B805D4"/>
    <w:rsid w:val="00B8305E"/>
    <w:rsid w:val="00B92689"/>
    <w:rsid w:val="00B92C5B"/>
    <w:rsid w:val="00B933ED"/>
    <w:rsid w:val="00B93C03"/>
    <w:rsid w:val="00B942AD"/>
    <w:rsid w:val="00B95AAA"/>
    <w:rsid w:val="00BA34AA"/>
    <w:rsid w:val="00BA3EEA"/>
    <w:rsid w:val="00BA46D0"/>
    <w:rsid w:val="00BA4A75"/>
    <w:rsid w:val="00BB537E"/>
    <w:rsid w:val="00BB70EC"/>
    <w:rsid w:val="00BC37FC"/>
    <w:rsid w:val="00BD0D96"/>
    <w:rsid w:val="00BD15F3"/>
    <w:rsid w:val="00BD3560"/>
    <w:rsid w:val="00BD48AF"/>
    <w:rsid w:val="00BE4519"/>
    <w:rsid w:val="00BE5CB6"/>
    <w:rsid w:val="00BE6EB6"/>
    <w:rsid w:val="00BE741B"/>
    <w:rsid w:val="00BF3D96"/>
    <w:rsid w:val="00BF5792"/>
    <w:rsid w:val="00BF57CA"/>
    <w:rsid w:val="00BF617B"/>
    <w:rsid w:val="00C055A0"/>
    <w:rsid w:val="00C06B42"/>
    <w:rsid w:val="00C06F85"/>
    <w:rsid w:val="00C10368"/>
    <w:rsid w:val="00C10432"/>
    <w:rsid w:val="00C14F7D"/>
    <w:rsid w:val="00C16577"/>
    <w:rsid w:val="00C16E27"/>
    <w:rsid w:val="00C17C5E"/>
    <w:rsid w:val="00C2340B"/>
    <w:rsid w:val="00C2681F"/>
    <w:rsid w:val="00C33AB8"/>
    <w:rsid w:val="00C41A81"/>
    <w:rsid w:val="00C43ABA"/>
    <w:rsid w:val="00C5020B"/>
    <w:rsid w:val="00C52DB6"/>
    <w:rsid w:val="00C5402A"/>
    <w:rsid w:val="00C57092"/>
    <w:rsid w:val="00C60806"/>
    <w:rsid w:val="00C62644"/>
    <w:rsid w:val="00C672F9"/>
    <w:rsid w:val="00C67480"/>
    <w:rsid w:val="00C677D0"/>
    <w:rsid w:val="00C73236"/>
    <w:rsid w:val="00C748DA"/>
    <w:rsid w:val="00C7534B"/>
    <w:rsid w:val="00C8139D"/>
    <w:rsid w:val="00C823E0"/>
    <w:rsid w:val="00C82618"/>
    <w:rsid w:val="00C84DF4"/>
    <w:rsid w:val="00C854E2"/>
    <w:rsid w:val="00C858FB"/>
    <w:rsid w:val="00C86D76"/>
    <w:rsid w:val="00C91C98"/>
    <w:rsid w:val="00C92B2C"/>
    <w:rsid w:val="00C92C2E"/>
    <w:rsid w:val="00C93625"/>
    <w:rsid w:val="00C96F86"/>
    <w:rsid w:val="00CA4A34"/>
    <w:rsid w:val="00CA52C1"/>
    <w:rsid w:val="00CA5DAB"/>
    <w:rsid w:val="00CB3DAE"/>
    <w:rsid w:val="00CB6733"/>
    <w:rsid w:val="00CB7B33"/>
    <w:rsid w:val="00CC268C"/>
    <w:rsid w:val="00CC2794"/>
    <w:rsid w:val="00CC46D8"/>
    <w:rsid w:val="00CD12CC"/>
    <w:rsid w:val="00CD2EE6"/>
    <w:rsid w:val="00CD539B"/>
    <w:rsid w:val="00CD7587"/>
    <w:rsid w:val="00CE053D"/>
    <w:rsid w:val="00CE5BC7"/>
    <w:rsid w:val="00CF0B61"/>
    <w:rsid w:val="00CF20E0"/>
    <w:rsid w:val="00CF2A99"/>
    <w:rsid w:val="00D00022"/>
    <w:rsid w:val="00D03A12"/>
    <w:rsid w:val="00D07761"/>
    <w:rsid w:val="00D078A7"/>
    <w:rsid w:val="00D11C69"/>
    <w:rsid w:val="00D13C8F"/>
    <w:rsid w:val="00D15EFA"/>
    <w:rsid w:val="00D16F7C"/>
    <w:rsid w:val="00D178F6"/>
    <w:rsid w:val="00D222D2"/>
    <w:rsid w:val="00D31A5E"/>
    <w:rsid w:val="00D32583"/>
    <w:rsid w:val="00D328D8"/>
    <w:rsid w:val="00D3423A"/>
    <w:rsid w:val="00D40C0A"/>
    <w:rsid w:val="00D415B5"/>
    <w:rsid w:val="00D46DED"/>
    <w:rsid w:val="00D50206"/>
    <w:rsid w:val="00D5249E"/>
    <w:rsid w:val="00D5352D"/>
    <w:rsid w:val="00D57127"/>
    <w:rsid w:val="00D577D5"/>
    <w:rsid w:val="00D6031D"/>
    <w:rsid w:val="00D61447"/>
    <w:rsid w:val="00D63A77"/>
    <w:rsid w:val="00D656FB"/>
    <w:rsid w:val="00D70990"/>
    <w:rsid w:val="00D7114A"/>
    <w:rsid w:val="00D73D93"/>
    <w:rsid w:val="00D73FE4"/>
    <w:rsid w:val="00D74E77"/>
    <w:rsid w:val="00D7683F"/>
    <w:rsid w:val="00D8029D"/>
    <w:rsid w:val="00D873D6"/>
    <w:rsid w:val="00D91A6A"/>
    <w:rsid w:val="00D924FD"/>
    <w:rsid w:val="00D93BDB"/>
    <w:rsid w:val="00DA02D0"/>
    <w:rsid w:val="00DA172A"/>
    <w:rsid w:val="00DA368A"/>
    <w:rsid w:val="00DB4B3E"/>
    <w:rsid w:val="00DC6E0C"/>
    <w:rsid w:val="00DD2B82"/>
    <w:rsid w:val="00DD3323"/>
    <w:rsid w:val="00DD33DF"/>
    <w:rsid w:val="00DD3579"/>
    <w:rsid w:val="00DD4FCB"/>
    <w:rsid w:val="00DD693F"/>
    <w:rsid w:val="00DD6CB1"/>
    <w:rsid w:val="00DD6F12"/>
    <w:rsid w:val="00DE1ECD"/>
    <w:rsid w:val="00DE26EB"/>
    <w:rsid w:val="00DE4030"/>
    <w:rsid w:val="00DE5641"/>
    <w:rsid w:val="00DE6754"/>
    <w:rsid w:val="00DE73FD"/>
    <w:rsid w:val="00DF1123"/>
    <w:rsid w:val="00DF52F6"/>
    <w:rsid w:val="00E00976"/>
    <w:rsid w:val="00E1098E"/>
    <w:rsid w:val="00E137F8"/>
    <w:rsid w:val="00E13A9E"/>
    <w:rsid w:val="00E20745"/>
    <w:rsid w:val="00E30F1E"/>
    <w:rsid w:val="00E3184C"/>
    <w:rsid w:val="00E32F56"/>
    <w:rsid w:val="00E40A99"/>
    <w:rsid w:val="00E4213A"/>
    <w:rsid w:val="00E4477F"/>
    <w:rsid w:val="00E465A8"/>
    <w:rsid w:val="00E468BD"/>
    <w:rsid w:val="00E50191"/>
    <w:rsid w:val="00E528D5"/>
    <w:rsid w:val="00E63D8C"/>
    <w:rsid w:val="00E72F2B"/>
    <w:rsid w:val="00E73DD1"/>
    <w:rsid w:val="00E75D52"/>
    <w:rsid w:val="00E8113C"/>
    <w:rsid w:val="00E82CA7"/>
    <w:rsid w:val="00E82E65"/>
    <w:rsid w:val="00E836AE"/>
    <w:rsid w:val="00E9053B"/>
    <w:rsid w:val="00E918E7"/>
    <w:rsid w:val="00E932D5"/>
    <w:rsid w:val="00E94397"/>
    <w:rsid w:val="00E95753"/>
    <w:rsid w:val="00EA4148"/>
    <w:rsid w:val="00EA4565"/>
    <w:rsid w:val="00EA46DC"/>
    <w:rsid w:val="00EA4AD8"/>
    <w:rsid w:val="00EA6188"/>
    <w:rsid w:val="00EB1A64"/>
    <w:rsid w:val="00EB24A3"/>
    <w:rsid w:val="00EB6E9A"/>
    <w:rsid w:val="00EB7C9E"/>
    <w:rsid w:val="00EC40F8"/>
    <w:rsid w:val="00EC69F4"/>
    <w:rsid w:val="00ED187F"/>
    <w:rsid w:val="00ED287E"/>
    <w:rsid w:val="00ED2FE7"/>
    <w:rsid w:val="00ED723D"/>
    <w:rsid w:val="00EE17B9"/>
    <w:rsid w:val="00EE364C"/>
    <w:rsid w:val="00EE37C0"/>
    <w:rsid w:val="00EE3D16"/>
    <w:rsid w:val="00EE4C93"/>
    <w:rsid w:val="00EE70C9"/>
    <w:rsid w:val="00EF1559"/>
    <w:rsid w:val="00EF1C13"/>
    <w:rsid w:val="00F03185"/>
    <w:rsid w:val="00F06A4B"/>
    <w:rsid w:val="00F06DAB"/>
    <w:rsid w:val="00F10784"/>
    <w:rsid w:val="00F13AC6"/>
    <w:rsid w:val="00F162B8"/>
    <w:rsid w:val="00F2245B"/>
    <w:rsid w:val="00F2387C"/>
    <w:rsid w:val="00F23CB3"/>
    <w:rsid w:val="00F25C89"/>
    <w:rsid w:val="00F30B47"/>
    <w:rsid w:val="00F322B1"/>
    <w:rsid w:val="00F324E3"/>
    <w:rsid w:val="00F32DE0"/>
    <w:rsid w:val="00F339EF"/>
    <w:rsid w:val="00F34B58"/>
    <w:rsid w:val="00F35F3B"/>
    <w:rsid w:val="00F47D6B"/>
    <w:rsid w:val="00F51EC5"/>
    <w:rsid w:val="00F53001"/>
    <w:rsid w:val="00F54002"/>
    <w:rsid w:val="00F55312"/>
    <w:rsid w:val="00F63980"/>
    <w:rsid w:val="00F6422A"/>
    <w:rsid w:val="00F64E33"/>
    <w:rsid w:val="00F66932"/>
    <w:rsid w:val="00F76432"/>
    <w:rsid w:val="00F821A5"/>
    <w:rsid w:val="00F84B37"/>
    <w:rsid w:val="00F858B4"/>
    <w:rsid w:val="00F868FB"/>
    <w:rsid w:val="00F9539A"/>
    <w:rsid w:val="00FA3CA7"/>
    <w:rsid w:val="00FA48A4"/>
    <w:rsid w:val="00FA5129"/>
    <w:rsid w:val="00FA5887"/>
    <w:rsid w:val="00FB0CDC"/>
    <w:rsid w:val="00FB1EBE"/>
    <w:rsid w:val="00FB3200"/>
    <w:rsid w:val="00FB45F4"/>
    <w:rsid w:val="00FB6BD5"/>
    <w:rsid w:val="00FB6F4C"/>
    <w:rsid w:val="00FB7A39"/>
    <w:rsid w:val="00FC282A"/>
    <w:rsid w:val="00FC4223"/>
    <w:rsid w:val="00FC4BF7"/>
    <w:rsid w:val="00FC797F"/>
    <w:rsid w:val="00FC7DEC"/>
    <w:rsid w:val="00FD5956"/>
    <w:rsid w:val="00FE1666"/>
    <w:rsid w:val="00FE6A98"/>
    <w:rsid w:val="00FF08C8"/>
    <w:rsid w:val="00FF1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734A1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8734A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734A1"/>
  </w:style>
  <w:style w:type="paragraph" w:styleId="Grafikeoznake">
    <w:name w:val="List Bullet"/>
    <w:basedOn w:val="Normal"/>
    <w:autoRedefine/>
    <w:rsid w:val="0069436B"/>
    <w:pPr>
      <w:numPr>
        <w:numId w:val="1"/>
      </w:numPr>
    </w:pPr>
  </w:style>
  <w:style w:type="paragraph" w:styleId="Odlomakpopisa">
    <w:name w:val="List Paragraph"/>
    <w:basedOn w:val="Normal"/>
    <w:uiPriority w:val="34"/>
    <w:qFormat/>
    <w:rsid w:val="00A3484B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A52C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CA52C1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link w:val="Zaglavlje"/>
    <w:uiPriority w:val="99"/>
    <w:rsid w:val="007075A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67DE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67DEA"/>
    <w:rPr>
      <w:rFonts w:ascii="Times New Roman" w:hAnsi="Times New Roman" w:cs="Times New Roman"/>
      <w:b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67DEA"/>
    <w:rPr>
      <w:b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67DEA"/>
    <w:rPr>
      <w:rFonts w:ascii="Times New Roman" w:hAnsi="Times New Roman" w:cs="Times New Roman"/>
      <w:b w:val="false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67DEA"/>
    <w:rPr>
      <w:rFonts w:ascii="Times New Roman" w:hAnsi="Times New Roman" w:cs="Times New Roman"/>
      <w:b w:val="false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734A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734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34A1"/>
  </w:style>
  <w:style w:styleId="Grafikeoznake" w:type="paragraph">
    <w:name w:val="List Bullet"/>
    <w:basedOn w:val="Normal"/>
    <w:autoRedefine/>
    <w:rsid w:val="0069436B"/>
    <w:pPr>
      <w:numPr>
        <w:numId w:val="1"/>
      </w:numPr>
    </w:pPr>
  </w:style>
  <w:style w:styleId="Odlomakpopisa" w:type="paragraph">
    <w:name w:val="List Paragraph"/>
    <w:basedOn w:val="Normal"/>
    <w:uiPriority w:val="34"/>
    <w:qFormat/>
    <w:rsid w:val="00A3484B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52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A52C1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7075A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7D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DE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DEA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DE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DE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55975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8084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08783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3919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9197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6671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13706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92033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1408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3811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702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8918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88947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1059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50080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6329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4647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7854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5214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411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2484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embeddings/oleObject1.bin" Type="http://schemas.openxmlformats.org/officeDocument/2006/relationships/oleObject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prosinca 2021.</izvorni_sadrzaj>
    <derivirana_varijabla naziv="DomainObject.DatumDonosenjaOdluke_1">28. prosinca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Sp-297/2021-5</izvorni_sadrzaj>
    <derivirana_varijabla naziv="DomainObject.Oznaka_1">Sp-297/2021-5</derivirana_varijabla>
  </DomainObject.Oznaka>
  <DomainObject.DonositeljOdluke.Ime>
    <izvorni_sadrzaj>Anđela</izvorni_sadrzaj>
    <derivirana_varijabla naziv="DomainObject.DonositeljOdluke.Ime_1">Anđela</derivirana_varijabla>
  </DomainObject.DonositeljOdluke.Ime>
  <DomainObject.DonositeljOdluke.Prezime>
    <izvorni_sadrzaj>Bionda</izvorni_sadrzaj>
    <derivirana_varijabla naziv="DomainObject.DonositeljOdluke.Prezime_1">Bionda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lipnja 2021.</izvorni_sadrzaj>
    <derivirana_varijabla naziv="DomainObject.Predmet.DatumIzradeOptuznogAkta_1">14. lipnja 2021.</derivirana_varijabla>
  </DomainObject.Predmet.DatumIzradeOptuznogAkta>
  <DomainObject.Predmet.DatumIzradeOptuznogAktaFormated>
    <izvorni_sadrzaj>14.6.2021.</izvorni_sadrzaj>
    <derivirana_varijabla naziv="DomainObject.Predmet.DatumIzradeOptuznogAktaFormated_1">14.6.2021.</derivirana_varijabla>
  </DomainObject.Predmet.DatumIzradeOptuznogAktaFormated>
  <DomainObject.Predmet.DatumOsnivanja>
    <izvorni_sadrzaj>14. lipnja 2021.</izvorni_sadrzaj>
    <derivirana_varijabla naziv="DomainObject.Predmet.DatumOsnivanja_1">14.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lipnja 2021.</izvorni_sadrzaj>
    <derivirana_varijabla naziv="DomainObject.Predmet.DatumPrimitkaOptuznogAkta_1">14. lipnja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Sp-297/2021</izvorni_sadrzaj>
    <derivirana_varijabla naziv="DomainObject.Predmet.OznakaBroj_1">Sp-297/2021</derivirana_varijabla>
  </DomainObject.Predmet.OznakaBroj>
  <DomainObject.Predmet.OznakaBrojOptuznogAkta>
    <izvorni_sadrzaj>08-62-21-2</izvorni_sadrzaj>
    <derivirana_varijabla naziv="DomainObject.Predmet.OznakaBrojOptuznogAkta_1">08-62-21-2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Ivica Šoštarić</izvorni_sadrzaj>
    <derivirana_varijabla naziv="DomainObject.Predmet.ProtustrankaFormated_1">  Ivica Šoštarić</derivirana_varijabla>
  </DomainObject.Predmet.ProtustrankaFormated>
  <DomainObject.Predmet.ProtustrankaFormatedOIB>
    <izvorni_sadrzaj>  Ivica Šoštarić, OIB 89722959569</izvorni_sadrzaj>
    <derivirana_varijabla naziv="DomainObject.Predmet.ProtustrankaFormatedOIB_1">  Ivica Šoštarić, OIB 89722959569</derivirana_varijabla>
  </DomainObject.Predmet.ProtustrankaFormatedOIB>
  <DomainObject.Predmet.ProtustrankaFormatedWithAdress>
    <izvorni_sadrzaj> Ivica Šoštarić, Ulica Janka Rakuše 14, 10000 Zagreb</izvorni_sadrzaj>
    <derivirana_varijabla naziv="DomainObject.Predmet.ProtustrankaFormatedWithAdress_1"> Ivica Šoštarić, Ulica Janka Rakuše 14, 10000 Zagreb</derivirana_varijabla>
  </DomainObject.Predmet.ProtustrankaFormatedWithAdress>
  <DomainObject.Predmet.ProtustrankaFormatedWithAdressOIB>
    <izvorni_sadrzaj> Ivica Šoštarić, OIB 89722959569, Ulica Janka Rakuše 14, 10000 Zagreb</izvorni_sadrzaj>
    <derivirana_varijabla naziv="DomainObject.Predmet.ProtustrankaFormatedWithAdressOIB_1"> Ivica Šoštarić, OIB 89722959569, Ulica Janka Rakuše 14, 10000 Zagreb</derivirana_varijabla>
  </DomainObject.Predmet.ProtustrankaFormatedWithAdressOIB>
  <DomainObject.Predmet.ProtustrankaWithAdress>
    <izvorni_sadrzaj>Ivica Šoštarić Ulica Janka Rakuše 14, 10000 Zagreb</izvorni_sadrzaj>
    <derivirana_varijabla naziv="DomainObject.Predmet.ProtustrankaWithAdress_1">Ivica Šoštarić Ulica Janka Rakuše 14, 10000 Zagreb</derivirana_varijabla>
  </DomainObject.Predmet.ProtustrankaWithAdress>
  <DomainObject.Predmet.ProtustrankaWithAdressOIB>
    <izvorni_sadrzaj>Ivica Šoštarić, OIB 89722959569, Ulica Janka Rakuše 14, 10000 Zagreb</izvorni_sadrzaj>
    <derivirana_varijabla naziv="DomainObject.Predmet.ProtustrankaWithAdressOIB_1">Ivica Šoštarić, OIB 89722959569, Ulica Janka Rakuše 14, 10000 Zagreb</derivirana_varijabla>
  </DomainObject.Predmet.ProtustrankaWithAdressOIB>
  <DomainObject.Predmet.ProtustrankaNazivFormated>
    <izvorni_sadrzaj>Ivica Šoštarić</izvorni_sadrzaj>
    <derivirana_varijabla naziv="DomainObject.Predmet.ProtustrankaNazivFormated_1">Ivica Šoštarić</derivirana_varijabla>
  </DomainObject.Predmet.ProtustrankaNazivFormated>
  <DomainObject.Predmet.ProtustrankaNazivFormatedOIB>
    <izvorni_sadrzaj>Ivica Šoštarić, OIB 89722959569</izvorni_sadrzaj>
    <derivirana_varijabla naziv="DomainObject.Predmet.ProtustrankaNazivFormatedOIB_1">Ivica Šoštarić, OIB 89722959569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</izvorni_sadrzaj>
    <derivirana_varijabla naziv="DomainObject.Predmet.Referada.Naziv_1">Referada 20</derivirana_varijabla>
  </DomainObject.Predmet.Referada.Naziv>
  <DomainObject.Predmet.Referada.Oznaka>
    <izvorni_sadrzaj>Ref 20</izvorni_sadrzaj>
    <derivirana_varijabla naziv="DomainObject.Predmet.Referada.Oznaka_1">Ref 20</derivirana_varijabla>
  </DomainObject.Predmet.Referada.Oznaka>
  <DomainObject.Predmet.Referada.Prostorija.Naziv>
    <izvorni_sadrzaj>Ured 70</izvorni_sadrzaj>
    <derivirana_varijabla naziv="DomainObject.Predmet.Referada.Prostorija.Naziv_1">Ured 70</derivirana_varijabla>
  </DomainObject.Predmet.Referada.Prostorija.Naziv>
  <DomainObject.Predmet.Referada.Prostorija.Oznaka>
    <izvorni_sadrzaj>Ured 70</izvorni_sadrzaj>
    <derivirana_varijabla naziv="DomainObject.Predmet.Referada.Prostorija.Oznaka_1">Ured 70</derivirana_varijabla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13</izvorni_sadrzaj>
    <derivirana_varijabla naziv="DomainObject.Predmet.Sud.Adresa.UlicaIKBR_1">Trg Pobjede 13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</izvorni_sadrzaj>
    <derivirana_varijabla naziv="DomainObject.Predmet.TrenutnaLokacijaSpisa.Naziv_1">Referada 20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Ankica Lukinović</izvorni_sadrzaj>
    <derivirana_varijabla naziv="DomainObject.Predmet.Zapisnicar_1">Ankica Lukinović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Ivica Šoštarić</item>
    </izvorni_sadrzaj>
    <derivirana_varijabla naziv="DomainObject.Predmet.ProtuStrankaListFormated_1">
      <item>Ivica Šoštarić</item>
    </derivirana_varijabla>
  </DomainObject.Predmet.ProtuStrankaListFormated>
  <DomainObject.Predmet.ProtuStrankaListFormatedOIB>
    <izvorni_sadrzaj>
      <item>Ivica Šoštarić, OIB 89722959569</item>
    </izvorni_sadrzaj>
    <derivirana_varijabla naziv="DomainObject.Predmet.ProtuStrankaListFormatedOIB_1">
      <item>Ivica Šoštarić, OIB 89722959569</item>
    </derivirana_varijabla>
  </DomainObject.Predmet.ProtuStrankaListFormatedOIB>
  <DomainObject.Predmet.ProtuStrankaListFormatedWithAdress>
    <izvorni_sadrzaj>
      <item>Ivica Šoštarić, Ulica Janka Rakuše 14, 10000 Zagreb</item>
    </izvorni_sadrzaj>
    <derivirana_varijabla naziv="DomainObject.Predmet.ProtuStrankaListFormatedWithAdress_1">
      <item>Ivica Šoštarić, Ulica Janka Rakuše 14, 10000 Zagreb</item>
    </derivirana_varijabla>
  </DomainObject.Predmet.ProtuStrankaListFormatedWithAdress>
  <DomainObject.Predmet.ProtuStrankaListFormatedWithAdressOIB>
    <izvorni_sadrzaj>
      <item>Ivica Šoštarić, OIB 89722959569, Ulica Janka Rakuše 14, 10000 Zagreb</item>
    </izvorni_sadrzaj>
    <derivirana_varijabla naziv="DomainObject.Predmet.ProtuStrankaListFormatedWithAdressOIB_1">
      <item>Ivica Šoštarić, OIB 89722959569, Ulica Janka Rakuše 14, 10000 Zagreb</item>
    </derivirana_varijabla>
  </DomainObject.Predmet.ProtuStrankaListFormatedWithAdressOIB>
  <DomainObject.Predmet.ProtuStrankaListNazivFormated>
    <izvorni_sadrzaj>
      <item>Ivica Šoštarić</item>
    </izvorni_sadrzaj>
    <derivirana_varijabla naziv="DomainObject.Predmet.ProtuStrankaListNazivFormated_1">
      <item>Ivica Šoštarić</item>
    </derivirana_varijabla>
  </DomainObject.Predmet.ProtuStrankaListNazivFormated>
  <DomainObject.Predmet.ProtuStrankaListNazivFormatedOIB>
    <izvorni_sadrzaj>
      <item>Ivica Šoštarić, OIB 89722959569</item>
    </izvorni_sadrzaj>
    <derivirana_varijabla naziv="DomainObject.Predmet.ProtuStrankaListNazivFormatedOIB_1">
      <item>Ivica Šoštarić, OIB 89722959569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Predmet.FunkcijaOsobe>
    <izvorni_sadrzaj>sudski savjetnik</izvorni_sadrzaj>
    <derivirana_varijabla naziv="DomainObject.Predmet.FunkcijaOsobe_1">sudski savjetnik</derivirana_varijabla>
  </DomainObject.Predmet.FunkcijaOsobe>
  <DomainObject.Datum>
    <izvorni_sadrzaj>29. prosinca 2021.</izvorni_sadrzaj>
    <derivirana_varijabla naziv="DomainObject.Datum_1">29. prosinca 2021.</derivirana_varijabla>
  </DomainObject.Datum>
  <DomainObject.PoslovniBrojDokumenta>
    <izvorni_sadrzaj>Sp-297/2021-5</izvorni_sadrzaj>
    <derivirana_varijabla naziv="DomainObject.PoslovniBrojDokumenta_1">Sp-297/2021-5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Ivica Šoštarić</izvorni_sadrzaj>
    <derivirana_varijabla naziv="DomainObject.Predmet.ProtustrankaIDrugi_1">Ivica Šoštarić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Ivica Šoštarić, OIB 89722959569, Ulica Janka Rakuše 14, 10000 Zagreb</izvorni_sadrzaj>
    <derivirana_varijabla naziv="DomainObject.Predmet.ProtustrankaIDrugiAdressOIB_1">Ivica Šoštarić, OIB 89722959569, Ulica Janka Rakuše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Šoštarić</item>
      <item>Financijska agencija (FINA)</item>
    </izvorni_sadrzaj>
    <derivirana_varijabla naziv="DomainObject.Predmet.SudioniciListNaziv_1">
      <item>Ivica Šoštarić</item>
      <item>Financijska agencija (FINA)</item>
    </derivirana_varijabla>
  </DomainObject.Predmet.SudioniciListNaziv>
  <DomainObject.Predmet.SudioniciListAdressOIB>
    <izvorni_sadrzaj>
      <item>Ivica Šoštarić, OIB 89722959569, Ulica Janka Rakuše 14,10000 Zagreb</item>
      <item>Financijska agencija (FINA), OIB 85821130368, Ulica grada Vukovara 70,10000 Zagreb</item>
    </izvorni_sadrzaj>
    <derivirana_varijabla naziv="DomainObject.Predmet.SudioniciListAdressOIB_1">
      <item>Ivica Šoštarić, OIB 89722959569, Ulica Janka Rakuše 14,10000 Zagreb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89722959569</item>
      <item>, OIB 85821130368</item>
    </izvorni_sadrzaj>
    <derivirana_varijabla naziv="DomainObject.Predmet.SudioniciListNazivOIB_1">
      <item>, OIB 89722959569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>2018</izvorni_sadrzaj>
    <derivirana_varijabla naziv="DomainObject.PodaciZaPnopPredlozakOdluke.PodaciOrp.BrDanaBlok_1">2018</derivirana_varijabla>
  </DomainObject.PodaciZaPnopPredlozakOdluke.PodaciOrp.BrDanaBlok>
  <DomainObject.PodaciZaPnopPredlozakOdluke.PodaciOrp.NeizvrseneOsnove.PodaciUkupno.NenaplGlavnica>
    <izvorni_sadrzaj>9.990,19</izvorni_sadrzaj>
    <derivirana_varijabla naziv="DomainObject.PodaciZaPnopPredlozakOdluke.PodaciOrp.NeizvrseneOsnove.PodaciUkupno.NenaplGlavnica_1">9.990,19</derivirana_varijabla>
  </DomainObject.PodaciZaPnopPredlozakOdluke.PodaciOrp.NeizvrseneOsnove.PodaciUkupno.NenaplGlavnica>
  <DomainObject.Predmet.DatumPocetkaProcesa>
    <izvorni_sadrzaj>14. lipnja 2021.</izvorni_sadrzaj>
    <derivirana_varijabla naziv="DomainObject.Predmet.DatumPocetkaProcesa_1">14. lipnja 2021.</derivirana_varijabla>
  </DomainObject.Predmet.DatumPocetkaProcesa>
  <DomainObject.PodaciZaPnopPredlozakOdluke.NeizvrseneOsnoveZaPlacanjeOpis>
    <izvorni_sadrzaj>
1. osnova broj P-12656/19-IZ.NA, izdavatelja OPĆINSKI SUD, OPĆINSKI GRAĐANSKI SUD U ZAGREBU, ZAGREB
- vjerovnik (1) DEJAN LEHNER, LUBARSKA 2, LUBARSKA, Hrvatska, OIB: 18409003533
 zaprimljena 16.12.2020., glavnica 5.000,00, kamata 626,20, trošak 1.325,00
2. osnova broj OVRV-3625/17-AKTIV, izdavatelja JAVNI BILJEŽNIK, BRAČUN MIROSLAV, SLAVONSKI BROD
- vjerovnik (1) EOS MATRIX d.o.o., Horvatova 82, Zagreb, Hrvatska, OIB: 76674680107
 zaprimljena 28.09.2021., glavnica 4.490,19, kamata 1.469,75, trošak 1.785,00
3. osnova broj K-2003/20-2-IZ.NA., izdavatelja OPĆINSKI SUD, OPĆINSKI SUD U SLAVONSKOM BRODU, PREKRŠAJNI ODJEL U NOVOJ GRADIŠKI, NOVA GRADIŠKA
- vjerovnik (1) REPUBLIKA HRVATSKA MINISTARSTVO FINANCIJA, KATANČIĆEVA 5, ZAGREB, Hrvatska, OIB: 18683136487
 zaprimljena 23.09.2021., glavnica 0,00, kamata 31,33, trošak 500,00</izvorni_sadrzaj>
    <derivirana_varijabla naziv="DomainObject.PodaciZaPnopPredlozakOdluke.NeizvrseneOsnoveZaPlacanjeOpis_1">
1. osnova broj P-12656/19-IZ.NA, izdavatelja OPĆINSKI SUD, OPĆINSKI GRAĐANSKI SUD U ZAGREBU, ZAGREB
- vjerovnik (1) DEJAN LEHNER, LUBARSKA 2, LUBARSKA, Hrvatska, OIB: 18409003533
 zaprimljena 16.12.2020., glavnica 5.000,00, kamata 626,20, trošak 1.325,00
2. osnova broj OVRV-3625/17-AKTIV, izdavatelja JAVNI BILJEŽNIK, BRAČUN MIROSLAV, SLAVONSKI BROD
- vjerovnik (1) EOS MATRIX d.o.o., Horvatova 82, Zagreb, Hrvatska, OIB: 76674680107
 zaprimljena 28.09.2021., glavnica 4.490,19, kamata 1.469,75, trošak 1.785,00
3. osnova broj K-2003/20-2-IZ.NA., izdavatelja OPĆINSKI SUD, OPĆINSKI SUD U SLAVONSKOM BRODU, PREKRŠAJNI ODJEL U NOVOJ GRADIŠKI, NOVA GRADIŠKA
- vjerovnik (1) REPUBLIKA HRVATSKA MINISTARSTVO FINANCIJA, KATANČIĆEVA 5, ZAGREB, Hrvatska, OIB: 18683136487
 zaprimljena 23.09.2021., glavnica 0,00, kamata 31,33, trošak 500,00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A8152E-C824-49D5-AD17-67E883B712BA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461</properties:Words>
  <properties:Characters>2490</properties:Characters>
  <properties:Lines>76</properties:Lines>
  <properties:Paragraphs>24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Ovr-1612/04-24</vt:lpstr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2021-12-29T08:11:00Z</dcterms:created>
  <dc:creator>RH-TDU</dc:creator>
  <cp:lastModifiedBy>Anđela Bionda</cp:lastModifiedBy>
  <cp:lastPrinted>2019-05-13T12:00:00Z</cp:lastPrinted>
  <dcterms:modified xmlns:xsi="http://www.w3.org/2001/XMLSchema-instance" xsi:type="dcterms:W3CDTF">2021-12-29T08:15:00Z</dcterms:modified>
  <cp:revision>3</cp:revision>
  <dc:title>Ovr-1612/04-24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Sp-297/2021-5 / Odluka - Rješenje - obustava postupka (Sp-297-2021 IVICA ŠOŠTARIĆ Rješenje mjesna nenadležnost.docx)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